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E34B1" w14:textId="77777777" w:rsidR="00D76103" w:rsidRPr="003B3F50" w:rsidRDefault="009044A4" w:rsidP="00BA1C02">
      <w:pPr>
        <w:pStyle w:val="Standard"/>
        <w:jc w:val="right"/>
        <w:rPr>
          <w:rFonts w:ascii="Arial" w:hAnsi="Arial" w:cs="Arial"/>
          <w:i/>
          <w:iCs/>
          <w:sz w:val="22"/>
          <w:szCs w:val="22"/>
        </w:rPr>
      </w:pPr>
      <w:r w:rsidRPr="003B3F50">
        <w:rPr>
          <w:rFonts w:ascii="Arial" w:hAnsi="Arial" w:cs="Arial"/>
          <w:sz w:val="22"/>
          <w:szCs w:val="22"/>
        </w:rPr>
        <w:tab/>
      </w:r>
      <w:r w:rsidRPr="003B3F50">
        <w:rPr>
          <w:rFonts w:ascii="Arial" w:hAnsi="Arial" w:cs="Arial"/>
          <w:sz w:val="22"/>
          <w:szCs w:val="22"/>
        </w:rPr>
        <w:tab/>
      </w:r>
      <w:r w:rsidRPr="003B3F50">
        <w:rPr>
          <w:rFonts w:ascii="Arial" w:hAnsi="Arial" w:cs="Arial"/>
          <w:sz w:val="22"/>
          <w:szCs w:val="22"/>
        </w:rPr>
        <w:tab/>
      </w:r>
      <w:r w:rsidRPr="003B3F50">
        <w:rPr>
          <w:rFonts w:ascii="Arial" w:hAnsi="Arial" w:cs="Arial"/>
          <w:sz w:val="22"/>
          <w:szCs w:val="22"/>
        </w:rPr>
        <w:tab/>
      </w:r>
      <w:r w:rsidRPr="003B3F50">
        <w:rPr>
          <w:rFonts w:ascii="Arial" w:hAnsi="Arial" w:cs="Arial"/>
          <w:sz w:val="22"/>
          <w:szCs w:val="22"/>
        </w:rPr>
        <w:tab/>
      </w:r>
      <w:r w:rsidRPr="003B3F50">
        <w:rPr>
          <w:rFonts w:ascii="Arial" w:hAnsi="Arial" w:cs="Arial"/>
          <w:sz w:val="22"/>
          <w:szCs w:val="22"/>
        </w:rPr>
        <w:tab/>
      </w:r>
      <w:r w:rsidRPr="003B3F50">
        <w:rPr>
          <w:rFonts w:ascii="Arial" w:hAnsi="Arial" w:cs="Arial"/>
          <w:sz w:val="22"/>
          <w:szCs w:val="22"/>
        </w:rPr>
        <w:tab/>
      </w:r>
      <w:r w:rsidRPr="003B3F50">
        <w:rPr>
          <w:rFonts w:ascii="Arial" w:hAnsi="Arial" w:cs="Arial"/>
          <w:sz w:val="22"/>
          <w:szCs w:val="22"/>
        </w:rPr>
        <w:tab/>
      </w:r>
      <w:r w:rsidRPr="003B3F50">
        <w:rPr>
          <w:rFonts w:ascii="Arial" w:hAnsi="Arial" w:cs="Arial"/>
          <w:sz w:val="22"/>
          <w:szCs w:val="22"/>
        </w:rPr>
        <w:tab/>
      </w:r>
      <w:r w:rsidRPr="003B3F50">
        <w:rPr>
          <w:rFonts w:ascii="Arial" w:hAnsi="Arial" w:cs="Arial"/>
          <w:sz w:val="22"/>
          <w:szCs w:val="22"/>
        </w:rPr>
        <w:tab/>
      </w:r>
      <w:r w:rsidR="00BA1C02" w:rsidRPr="003B3F50">
        <w:rPr>
          <w:rFonts w:ascii="Arial" w:hAnsi="Arial" w:cs="Arial"/>
          <w:sz w:val="22"/>
          <w:szCs w:val="22"/>
        </w:rPr>
        <w:t>Sotsiaalministeerium</w:t>
      </w:r>
    </w:p>
    <w:p w14:paraId="3B2A4798" w14:textId="4183D781" w:rsidR="00226131" w:rsidRPr="003B3F50" w:rsidRDefault="00226131" w:rsidP="00411F12">
      <w:pPr>
        <w:pStyle w:val="Standard"/>
        <w:jc w:val="center"/>
        <w:rPr>
          <w:rFonts w:ascii="Arial" w:hAnsi="Arial" w:cs="Arial"/>
          <w:b/>
          <w:bCs/>
          <w:i/>
          <w:iCs/>
          <w:color w:val="FF0000"/>
          <w:sz w:val="22"/>
          <w:szCs w:val="22"/>
        </w:rPr>
      </w:pPr>
    </w:p>
    <w:p w14:paraId="79EF3CE3" w14:textId="77777777" w:rsidR="00B721A7" w:rsidRPr="003B3F50" w:rsidRDefault="00B721A7" w:rsidP="00411F12">
      <w:pPr>
        <w:pStyle w:val="Standard"/>
        <w:jc w:val="center"/>
        <w:rPr>
          <w:rFonts w:ascii="Arial" w:hAnsi="Arial" w:cs="Arial"/>
          <w:b/>
          <w:bCs/>
          <w:i/>
          <w:iCs/>
          <w:color w:val="FF0000"/>
          <w:sz w:val="22"/>
          <w:szCs w:val="22"/>
        </w:rPr>
      </w:pPr>
    </w:p>
    <w:p w14:paraId="0BC5A422" w14:textId="7474240F" w:rsidR="002E53FD" w:rsidRPr="003B3F50" w:rsidRDefault="009044A4" w:rsidP="0056330A">
      <w:pPr>
        <w:pStyle w:val="Standard"/>
        <w:jc w:val="center"/>
        <w:rPr>
          <w:rFonts w:ascii="Arial" w:hAnsi="Arial" w:cs="Arial"/>
          <w:b/>
          <w:bCs/>
          <w:sz w:val="22"/>
          <w:szCs w:val="22"/>
        </w:rPr>
      </w:pPr>
      <w:r w:rsidRPr="003B3F50">
        <w:rPr>
          <w:rFonts w:ascii="Arial" w:hAnsi="Arial" w:cs="Arial"/>
          <w:b/>
          <w:bCs/>
          <w:sz w:val="22"/>
          <w:szCs w:val="22"/>
        </w:rPr>
        <w:t>TAOTLUS ISIKUANDMETE TÖÖTLEMISEKS TEADUSUURINGUS</w:t>
      </w:r>
    </w:p>
    <w:p w14:paraId="785B10FD" w14:textId="6F6EE149" w:rsidR="00D76103" w:rsidRPr="003B3F50" w:rsidRDefault="004472E3" w:rsidP="0056330A">
      <w:pPr>
        <w:pStyle w:val="Standard"/>
        <w:jc w:val="center"/>
        <w:rPr>
          <w:rFonts w:ascii="Arial" w:hAnsi="Arial" w:cs="Arial"/>
          <w:b/>
          <w:bCs/>
          <w:sz w:val="22"/>
          <w:szCs w:val="22"/>
        </w:rPr>
      </w:pPr>
      <w:r w:rsidRPr="003B3F50">
        <w:rPr>
          <w:rFonts w:ascii="Arial" w:hAnsi="Arial" w:cs="Arial"/>
          <w:b/>
          <w:bCs/>
          <w:sz w:val="22"/>
          <w:szCs w:val="22"/>
        </w:rPr>
        <w:t>ILMA ISIKU NÕUSOLEKUTA</w:t>
      </w:r>
    </w:p>
    <w:p w14:paraId="58A7B9F6" w14:textId="77777777" w:rsidR="00D76103" w:rsidRPr="003B3F50" w:rsidRDefault="00D76103">
      <w:pPr>
        <w:pStyle w:val="Standard"/>
        <w:rPr>
          <w:rFonts w:ascii="Arial" w:hAnsi="Arial" w:cs="Arial"/>
          <w:b/>
          <w:bCs/>
          <w:sz w:val="22"/>
          <w:szCs w:val="22"/>
        </w:rPr>
      </w:pPr>
    </w:p>
    <w:p w14:paraId="3595FC8B" w14:textId="77777777" w:rsidR="00D76103" w:rsidRPr="003B3F50" w:rsidRDefault="00D76103" w:rsidP="00366E30">
      <w:pPr>
        <w:pStyle w:val="Standard"/>
        <w:rPr>
          <w:rFonts w:ascii="Arial" w:hAnsi="Arial" w:cs="Arial"/>
          <w:b/>
          <w:bCs/>
          <w:sz w:val="22"/>
          <w:szCs w:val="22"/>
        </w:rPr>
      </w:pPr>
    </w:p>
    <w:p w14:paraId="560622BB" w14:textId="079A4385" w:rsidR="00D76103" w:rsidRPr="003B3F50" w:rsidRDefault="009044A4" w:rsidP="00366E30">
      <w:pPr>
        <w:pStyle w:val="Standard"/>
        <w:rPr>
          <w:rFonts w:ascii="Arial" w:hAnsi="Arial" w:cs="Arial"/>
          <w:b/>
          <w:bCs/>
          <w:sz w:val="22"/>
          <w:szCs w:val="22"/>
        </w:rPr>
      </w:pPr>
      <w:r w:rsidRPr="003B3F50">
        <w:rPr>
          <w:rFonts w:ascii="Arial" w:hAnsi="Arial" w:cs="Arial"/>
          <w:b/>
          <w:bCs/>
          <w:sz w:val="22"/>
          <w:szCs w:val="22"/>
        </w:rPr>
        <w:t xml:space="preserve">Juhindudes </w:t>
      </w:r>
      <w:r w:rsidR="00366E30" w:rsidRPr="003B3F50">
        <w:rPr>
          <w:rFonts w:ascii="Arial" w:hAnsi="Arial" w:cs="Arial"/>
          <w:b/>
          <w:bCs/>
          <w:sz w:val="22"/>
          <w:szCs w:val="22"/>
        </w:rPr>
        <w:t>isikuandmete kaitse seaduse</w:t>
      </w:r>
      <w:r w:rsidR="008D7F0C" w:rsidRPr="003B3F50">
        <w:rPr>
          <w:rFonts w:ascii="Arial" w:hAnsi="Arial" w:cs="Arial"/>
          <w:b/>
          <w:bCs/>
          <w:sz w:val="22"/>
          <w:szCs w:val="22"/>
        </w:rPr>
        <w:t xml:space="preserve"> (IKS)</w:t>
      </w:r>
      <w:r w:rsidR="00366E30" w:rsidRPr="003B3F50">
        <w:rPr>
          <w:rFonts w:ascii="Arial" w:hAnsi="Arial" w:cs="Arial"/>
          <w:b/>
          <w:bCs/>
          <w:sz w:val="22"/>
          <w:szCs w:val="22"/>
        </w:rPr>
        <w:t xml:space="preserve"> </w:t>
      </w:r>
      <w:r w:rsidR="00EC6524" w:rsidRPr="003B3F50">
        <w:rPr>
          <w:rFonts w:ascii="Arial" w:hAnsi="Arial" w:cs="Arial"/>
          <w:b/>
          <w:bCs/>
          <w:sz w:val="22"/>
          <w:szCs w:val="22"/>
        </w:rPr>
        <w:t>§</w:t>
      </w:r>
      <w:r w:rsidR="00366E30" w:rsidRPr="003B3F50">
        <w:rPr>
          <w:rFonts w:ascii="Arial" w:hAnsi="Arial" w:cs="Arial"/>
          <w:b/>
          <w:bCs/>
          <w:sz w:val="22"/>
          <w:szCs w:val="22"/>
        </w:rPr>
        <w:t xml:space="preserve"> 6 sätestatust esitame kooskõlastamiseks uuringutaotluse.</w:t>
      </w:r>
    </w:p>
    <w:p w14:paraId="422DF356" w14:textId="77DCFE3C" w:rsidR="004472E3" w:rsidRPr="003B3F50" w:rsidRDefault="004472E3" w:rsidP="00366E30">
      <w:pPr>
        <w:pStyle w:val="Standard"/>
        <w:rPr>
          <w:rFonts w:ascii="Arial" w:hAnsi="Arial" w:cs="Arial"/>
          <w:b/>
          <w:bCs/>
          <w:sz w:val="22"/>
          <w:szCs w:val="22"/>
        </w:rPr>
      </w:pPr>
    </w:p>
    <w:p w14:paraId="74123563" w14:textId="77777777" w:rsidR="004472E3" w:rsidRPr="003B3F50" w:rsidRDefault="004472E3" w:rsidP="00366E30">
      <w:pPr>
        <w:pStyle w:val="Standard"/>
        <w:rPr>
          <w:rFonts w:ascii="Arial" w:hAnsi="Arial" w:cs="Arial"/>
          <w:sz w:val="22"/>
          <w:szCs w:val="22"/>
        </w:rPr>
      </w:pPr>
    </w:p>
    <w:tbl>
      <w:tblPr>
        <w:tblpPr w:leftFromText="141" w:rightFromText="141" w:vertAnchor="text" w:horzAnchor="margin" w:tblpY="22"/>
        <w:tblW w:w="9638" w:type="dxa"/>
        <w:tblLayout w:type="fixed"/>
        <w:tblCellMar>
          <w:left w:w="10" w:type="dxa"/>
          <w:right w:w="10" w:type="dxa"/>
        </w:tblCellMar>
        <w:tblLook w:val="04A0" w:firstRow="1" w:lastRow="0" w:firstColumn="1" w:lastColumn="0" w:noHBand="0" w:noVBand="1"/>
      </w:tblPr>
      <w:tblGrid>
        <w:gridCol w:w="1698"/>
        <w:gridCol w:w="7940"/>
      </w:tblGrid>
      <w:tr w:rsidR="004472E3" w:rsidRPr="003B3F50" w14:paraId="5C4D32D3" w14:textId="77777777" w:rsidTr="004472E3">
        <w:tc>
          <w:tcPr>
            <w:tcW w:w="1698" w:type="dxa"/>
            <w:tcBorders>
              <w:top w:val="single" w:sz="2" w:space="0" w:color="000000"/>
              <w:left w:val="single" w:sz="2" w:space="0" w:color="000000"/>
              <w:bottom w:val="single" w:sz="2" w:space="0" w:color="000000"/>
            </w:tcBorders>
            <w:tcMar>
              <w:top w:w="55" w:type="dxa"/>
              <w:left w:w="55" w:type="dxa"/>
              <w:bottom w:w="55" w:type="dxa"/>
              <w:right w:w="55" w:type="dxa"/>
            </w:tcMar>
          </w:tcPr>
          <w:p w14:paraId="493CF3BC" w14:textId="77777777" w:rsidR="004472E3" w:rsidRPr="003B3F50" w:rsidRDefault="004472E3" w:rsidP="004472E3">
            <w:pPr>
              <w:pStyle w:val="TableContents"/>
              <w:rPr>
                <w:rFonts w:ascii="Arial" w:hAnsi="Arial" w:cs="Arial"/>
                <w:sz w:val="22"/>
                <w:szCs w:val="22"/>
              </w:rPr>
            </w:pPr>
            <w:r w:rsidRPr="003B3F50">
              <w:rPr>
                <w:rFonts w:ascii="Arial" w:hAnsi="Arial" w:cs="Arial"/>
                <w:sz w:val="22"/>
                <w:szCs w:val="22"/>
              </w:rPr>
              <w:t>Uuringu nimi</w:t>
            </w:r>
          </w:p>
        </w:tc>
        <w:tc>
          <w:tcPr>
            <w:tcW w:w="794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25F47AB" w14:textId="2EEEDC9F" w:rsidR="004472E3" w:rsidRPr="003B3F50" w:rsidRDefault="00342B53" w:rsidP="004472E3">
            <w:pPr>
              <w:pStyle w:val="TableContents"/>
              <w:rPr>
                <w:rFonts w:ascii="Arial" w:hAnsi="Arial" w:cs="Arial"/>
                <w:sz w:val="22"/>
                <w:szCs w:val="22"/>
              </w:rPr>
            </w:pPr>
            <w:r>
              <w:rPr>
                <w:b/>
                <w:bCs/>
              </w:rPr>
              <w:t>P</w:t>
            </w:r>
            <w:r w:rsidRPr="001A659F">
              <w:rPr>
                <w:b/>
                <w:bCs/>
              </w:rPr>
              <w:t>ensionisüsteemi finantsilise ja sotsiaalse jätkusuutlikkuse</w:t>
            </w:r>
            <w:r>
              <w:rPr>
                <w:b/>
                <w:bCs/>
              </w:rPr>
              <w:t xml:space="preserve"> analüüs</w:t>
            </w:r>
          </w:p>
        </w:tc>
      </w:tr>
    </w:tbl>
    <w:p w14:paraId="4FF98F83" w14:textId="77777777" w:rsidR="004472E3" w:rsidRPr="003B3F50" w:rsidRDefault="004472E3" w:rsidP="00366E30">
      <w:pPr>
        <w:pStyle w:val="Standard"/>
        <w:rPr>
          <w:rFonts w:ascii="Arial" w:hAnsi="Arial" w:cs="Arial"/>
          <w:sz w:val="22"/>
          <w:szCs w:val="22"/>
        </w:rPr>
      </w:pPr>
    </w:p>
    <w:p w14:paraId="446F4FA7" w14:textId="6FB8D6C7" w:rsidR="00D76103" w:rsidRPr="003B3F50" w:rsidRDefault="001366BB" w:rsidP="00366E30">
      <w:pPr>
        <w:pStyle w:val="Standard"/>
        <w:rPr>
          <w:rFonts w:ascii="Arial" w:hAnsi="Arial" w:cs="Arial"/>
          <w:sz w:val="22"/>
          <w:szCs w:val="22"/>
        </w:rPr>
      </w:pPr>
      <w:r w:rsidRPr="003B3F50">
        <w:rPr>
          <w:rFonts w:ascii="Arial" w:hAnsi="Arial" w:cs="Arial"/>
          <w:sz w:val="22"/>
          <w:szCs w:val="22"/>
        </w:rPr>
        <w:t xml:space="preserve">Uuring hõlmab järgmisi isikuandmeid </w:t>
      </w:r>
      <w:r w:rsidRPr="003B3F50">
        <w:rPr>
          <w:rFonts w:ascii="Arial" w:hAnsi="Arial" w:cs="Arial"/>
          <w:i/>
          <w:iCs/>
          <w:sz w:val="18"/>
          <w:szCs w:val="18"/>
        </w:rPr>
        <w:t>(tee vastavasse kasti rist)</w:t>
      </w:r>
      <w:r w:rsidRPr="003B3F50">
        <w:rPr>
          <w:rFonts w:ascii="Arial" w:hAnsi="Arial" w:cs="Arial"/>
          <w:sz w:val="18"/>
          <w:szCs w:val="18"/>
        </w:rPr>
        <w:t>:</w:t>
      </w:r>
      <w:r w:rsidR="009044A4" w:rsidRPr="003B3F50">
        <w:rPr>
          <w:rFonts w:ascii="Arial" w:hAnsi="Arial" w:cs="Arial"/>
          <w:sz w:val="22"/>
          <w:szCs w:val="22"/>
        </w:rPr>
        <w:tab/>
      </w:r>
      <w:r w:rsidR="009044A4" w:rsidRPr="003B3F50">
        <w:rPr>
          <w:rFonts w:ascii="Arial" w:hAnsi="Arial" w:cs="Arial"/>
          <w:sz w:val="22"/>
          <w:szCs w:val="22"/>
        </w:rPr>
        <w:tab/>
      </w:r>
      <w:r w:rsidR="009044A4" w:rsidRPr="003B3F50">
        <w:rPr>
          <w:rFonts w:ascii="Arial" w:hAnsi="Arial" w:cs="Arial"/>
          <w:sz w:val="22"/>
          <w:szCs w:val="22"/>
        </w:rPr>
        <w:tab/>
      </w:r>
    </w:p>
    <w:tbl>
      <w:tblPr>
        <w:tblW w:w="9638" w:type="dxa"/>
        <w:tblLayout w:type="fixed"/>
        <w:tblCellMar>
          <w:left w:w="10" w:type="dxa"/>
          <w:right w:w="10" w:type="dxa"/>
        </w:tblCellMar>
        <w:tblLook w:val="04A0" w:firstRow="1" w:lastRow="0" w:firstColumn="1" w:lastColumn="0" w:noHBand="0" w:noVBand="1"/>
      </w:tblPr>
      <w:tblGrid>
        <w:gridCol w:w="8219"/>
        <w:gridCol w:w="1419"/>
      </w:tblGrid>
      <w:tr w:rsidR="001366BB" w:rsidRPr="003B3F50" w14:paraId="394E8066" w14:textId="77777777" w:rsidTr="008736AA">
        <w:tc>
          <w:tcPr>
            <w:tcW w:w="8219" w:type="dxa"/>
            <w:tcBorders>
              <w:top w:val="single" w:sz="2" w:space="0" w:color="000000"/>
              <w:left w:val="single" w:sz="2" w:space="0" w:color="000000"/>
              <w:bottom w:val="single" w:sz="2" w:space="0" w:color="000000"/>
            </w:tcBorders>
            <w:tcMar>
              <w:top w:w="55" w:type="dxa"/>
              <w:left w:w="55" w:type="dxa"/>
              <w:bottom w:w="55" w:type="dxa"/>
              <w:right w:w="55" w:type="dxa"/>
            </w:tcMar>
          </w:tcPr>
          <w:p w14:paraId="2E5B39E4" w14:textId="2E7C1644" w:rsidR="001366BB" w:rsidRPr="003B3F50" w:rsidDel="004472E3" w:rsidRDefault="001366BB">
            <w:pPr>
              <w:pStyle w:val="TableContents"/>
              <w:rPr>
                <w:rFonts w:ascii="Arial" w:hAnsi="Arial" w:cs="Arial"/>
                <w:sz w:val="22"/>
                <w:szCs w:val="22"/>
              </w:rPr>
            </w:pPr>
            <w:r w:rsidRPr="003B3F50">
              <w:rPr>
                <w:rFonts w:ascii="Arial" w:hAnsi="Arial" w:cs="Arial"/>
                <w:sz w:val="22"/>
                <w:szCs w:val="22"/>
              </w:rPr>
              <w:t>Uuring hõlmab isikuandmeid</w:t>
            </w:r>
          </w:p>
        </w:tc>
        <w:tc>
          <w:tcPr>
            <w:tcW w:w="141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CC8AAD4" w14:textId="6D4BE900" w:rsidR="001366BB" w:rsidRPr="003B3F50" w:rsidRDefault="00C1485A">
            <w:pPr>
              <w:pStyle w:val="TableContents"/>
              <w:rPr>
                <w:rFonts w:ascii="Arial" w:hAnsi="Arial" w:cs="Arial"/>
                <w:sz w:val="22"/>
                <w:szCs w:val="22"/>
              </w:rPr>
            </w:pPr>
            <w:r>
              <w:rPr>
                <w:rFonts w:ascii="Arial" w:hAnsi="Arial" w:cs="Arial"/>
                <w:sz w:val="22"/>
                <w:szCs w:val="22"/>
              </w:rPr>
              <w:t>X</w:t>
            </w:r>
          </w:p>
        </w:tc>
      </w:tr>
      <w:tr w:rsidR="00F22B14" w:rsidRPr="003B3F50" w14:paraId="5ABC73C6" w14:textId="77777777" w:rsidTr="008736AA">
        <w:tc>
          <w:tcPr>
            <w:tcW w:w="8219" w:type="dxa"/>
            <w:tcBorders>
              <w:top w:val="single" w:sz="2" w:space="0" w:color="000000"/>
              <w:left w:val="single" w:sz="2" w:space="0" w:color="000000"/>
              <w:bottom w:val="single" w:sz="2" w:space="0" w:color="000000"/>
            </w:tcBorders>
            <w:tcMar>
              <w:top w:w="55" w:type="dxa"/>
              <w:left w:w="55" w:type="dxa"/>
              <w:bottom w:w="55" w:type="dxa"/>
              <w:right w:w="55" w:type="dxa"/>
            </w:tcMar>
          </w:tcPr>
          <w:p w14:paraId="7A99AB09" w14:textId="24644F96" w:rsidR="00F22B14" w:rsidRPr="003B3F50" w:rsidRDefault="00366E30">
            <w:pPr>
              <w:pStyle w:val="TableContents"/>
              <w:rPr>
                <w:rFonts w:ascii="Arial" w:hAnsi="Arial" w:cs="Arial"/>
                <w:sz w:val="22"/>
                <w:szCs w:val="22"/>
              </w:rPr>
            </w:pPr>
            <w:r w:rsidRPr="003B3F50">
              <w:rPr>
                <w:rFonts w:ascii="Arial" w:hAnsi="Arial" w:cs="Arial"/>
                <w:sz w:val="22"/>
                <w:szCs w:val="22"/>
              </w:rPr>
              <w:t>U</w:t>
            </w:r>
            <w:r w:rsidR="00F22B14" w:rsidRPr="003B3F50">
              <w:rPr>
                <w:rFonts w:ascii="Arial" w:hAnsi="Arial" w:cs="Arial"/>
                <w:sz w:val="22"/>
                <w:szCs w:val="22"/>
              </w:rPr>
              <w:t>uring hõlmab</w:t>
            </w:r>
            <w:r w:rsidR="001366BB" w:rsidRPr="003B3F50">
              <w:rPr>
                <w:rFonts w:ascii="Arial" w:hAnsi="Arial" w:cs="Arial"/>
                <w:sz w:val="22"/>
                <w:szCs w:val="22"/>
              </w:rPr>
              <w:t xml:space="preserve"> ka</w:t>
            </w:r>
            <w:r w:rsidR="00F22B14" w:rsidRPr="003B3F50">
              <w:rPr>
                <w:rFonts w:ascii="Arial" w:hAnsi="Arial" w:cs="Arial"/>
                <w:sz w:val="22"/>
                <w:szCs w:val="22"/>
              </w:rPr>
              <w:t xml:space="preserve"> eriliigilisi isikuandmeid</w:t>
            </w:r>
          </w:p>
        </w:tc>
        <w:tc>
          <w:tcPr>
            <w:tcW w:w="141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44373C0" w14:textId="77777777" w:rsidR="00F22B14" w:rsidRPr="003B3F50" w:rsidRDefault="00F22B14">
            <w:pPr>
              <w:pStyle w:val="TableContents"/>
              <w:rPr>
                <w:rFonts w:ascii="Arial" w:hAnsi="Arial" w:cs="Arial"/>
                <w:sz w:val="22"/>
                <w:szCs w:val="22"/>
              </w:rPr>
            </w:pPr>
          </w:p>
        </w:tc>
      </w:tr>
      <w:tr w:rsidR="00D76103" w:rsidRPr="003B3F50" w14:paraId="2133C221" w14:textId="77777777" w:rsidTr="008736AA">
        <w:tc>
          <w:tcPr>
            <w:tcW w:w="8219" w:type="dxa"/>
            <w:tcBorders>
              <w:left w:val="single" w:sz="2" w:space="0" w:color="000000"/>
              <w:bottom w:val="single" w:sz="2" w:space="0" w:color="000000"/>
            </w:tcBorders>
            <w:tcMar>
              <w:top w:w="55" w:type="dxa"/>
              <w:left w:w="55" w:type="dxa"/>
              <w:bottom w:w="55" w:type="dxa"/>
              <w:right w:w="55" w:type="dxa"/>
            </w:tcMar>
          </w:tcPr>
          <w:p w14:paraId="0AB269D8" w14:textId="77777777" w:rsidR="00D76103" w:rsidRPr="003B3F50" w:rsidRDefault="00366E30">
            <w:pPr>
              <w:pStyle w:val="TableContents"/>
              <w:rPr>
                <w:rFonts w:ascii="Arial" w:hAnsi="Arial" w:cs="Arial"/>
                <w:sz w:val="22"/>
                <w:szCs w:val="22"/>
              </w:rPr>
            </w:pPr>
            <w:r w:rsidRPr="003B3F50">
              <w:rPr>
                <w:rFonts w:ascii="Arial" w:hAnsi="Arial" w:cs="Arial"/>
                <w:sz w:val="22"/>
                <w:szCs w:val="22"/>
              </w:rPr>
              <w:t>I</w:t>
            </w:r>
            <w:r w:rsidR="009044A4" w:rsidRPr="003B3F50">
              <w:rPr>
                <w:rFonts w:ascii="Arial" w:hAnsi="Arial" w:cs="Arial"/>
                <w:sz w:val="22"/>
                <w:szCs w:val="22"/>
              </w:rPr>
              <w:t>sikuandme</w:t>
            </w:r>
            <w:r w:rsidR="00F22B14" w:rsidRPr="003B3F50">
              <w:rPr>
                <w:rFonts w:ascii="Arial" w:hAnsi="Arial" w:cs="Arial"/>
                <w:sz w:val="22"/>
                <w:szCs w:val="22"/>
              </w:rPr>
              <w:t>te töötleja on määranud andmekaitsespetsialisti</w:t>
            </w:r>
          </w:p>
        </w:tc>
        <w:tc>
          <w:tcPr>
            <w:tcW w:w="14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7993410E" w14:textId="14368FC7" w:rsidR="00D76103" w:rsidRPr="00C1485A" w:rsidRDefault="00C1485A">
            <w:pPr>
              <w:pStyle w:val="Standard"/>
              <w:rPr>
                <w:rFonts w:ascii="Arial" w:hAnsi="Arial" w:cs="Arial"/>
                <w:sz w:val="22"/>
                <w:szCs w:val="22"/>
              </w:rPr>
            </w:pPr>
            <w:r w:rsidRPr="00C1485A">
              <w:rPr>
                <w:rFonts w:ascii="Arial" w:hAnsi="Arial" w:cs="Arial"/>
                <w:sz w:val="22"/>
                <w:szCs w:val="22"/>
              </w:rPr>
              <w:t>X</w:t>
            </w:r>
          </w:p>
        </w:tc>
      </w:tr>
    </w:tbl>
    <w:p w14:paraId="59AB3232" w14:textId="77777777" w:rsidR="00D76103" w:rsidRPr="003B3F50" w:rsidRDefault="00D76103">
      <w:pPr>
        <w:pStyle w:val="Standard"/>
        <w:rPr>
          <w:rFonts w:ascii="Arial" w:hAnsi="Arial" w:cs="Arial"/>
          <w:sz w:val="22"/>
          <w:szCs w:val="22"/>
        </w:rPr>
      </w:pPr>
    </w:p>
    <w:p w14:paraId="7A243219" w14:textId="77777777" w:rsidR="00D76103" w:rsidRPr="003B3F50" w:rsidRDefault="00D76103">
      <w:pPr>
        <w:pStyle w:val="Standard"/>
        <w:rPr>
          <w:rFonts w:ascii="Arial" w:hAnsi="Arial" w:cs="Arial"/>
          <w:sz w:val="22"/>
          <w:szCs w:val="22"/>
        </w:rPr>
      </w:pPr>
    </w:p>
    <w:p w14:paraId="59A2D0C9" w14:textId="53C0C124" w:rsidR="00D76103" w:rsidRPr="003B3F50" w:rsidRDefault="001366BB">
      <w:pPr>
        <w:pStyle w:val="Standard"/>
        <w:rPr>
          <w:rFonts w:ascii="Arial" w:hAnsi="Arial" w:cs="Arial"/>
          <w:b/>
          <w:bCs/>
          <w:sz w:val="22"/>
          <w:szCs w:val="22"/>
        </w:rPr>
      </w:pPr>
      <w:r w:rsidRPr="003B3F50">
        <w:rPr>
          <w:rFonts w:ascii="Arial" w:hAnsi="Arial" w:cs="Arial"/>
          <w:b/>
          <w:bCs/>
          <w:sz w:val="22"/>
          <w:szCs w:val="22"/>
        </w:rPr>
        <w:t xml:space="preserve">1. </w:t>
      </w:r>
      <w:r w:rsidR="00224189" w:rsidRPr="003B3F50">
        <w:rPr>
          <w:rFonts w:ascii="Arial" w:hAnsi="Arial" w:cs="Arial"/>
          <w:b/>
          <w:bCs/>
          <w:sz w:val="22"/>
          <w:szCs w:val="22"/>
        </w:rPr>
        <w:t>LÜHIKOKKUVÕTE</w:t>
      </w:r>
      <w:r w:rsidRPr="003B3F50">
        <w:rPr>
          <w:rFonts w:ascii="Arial" w:hAnsi="Arial" w:cs="Arial"/>
          <w:b/>
          <w:bCs/>
          <w:sz w:val="22"/>
          <w:szCs w:val="22"/>
        </w:rPr>
        <w:t xml:space="preserve"> </w:t>
      </w:r>
    </w:p>
    <w:p w14:paraId="5630888F" w14:textId="18807C0F" w:rsidR="00224189" w:rsidRPr="003B3F50" w:rsidRDefault="00224189">
      <w:pPr>
        <w:pStyle w:val="Standard"/>
        <w:rPr>
          <w:rFonts w:ascii="Arial" w:hAnsi="Arial" w:cs="Arial"/>
          <w:b/>
          <w:bCs/>
          <w:sz w:val="22"/>
          <w:szCs w:val="22"/>
        </w:rPr>
      </w:pPr>
    </w:p>
    <w:p w14:paraId="142417A7" w14:textId="185407A9" w:rsidR="001366BB" w:rsidRPr="003B3F50" w:rsidRDefault="001366BB">
      <w:pPr>
        <w:pStyle w:val="Standard"/>
        <w:rPr>
          <w:rFonts w:ascii="Arial" w:hAnsi="Arial" w:cs="Arial"/>
          <w:b/>
          <w:bCs/>
          <w:sz w:val="22"/>
          <w:szCs w:val="22"/>
        </w:rPr>
      </w:pPr>
      <w:r w:rsidRPr="003B3F50">
        <w:rPr>
          <w:rFonts w:ascii="Arial" w:hAnsi="Arial" w:cs="Arial"/>
          <w:b/>
          <w:bCs/>
          <w:sz w:val="22"/>
          <w:szCs w:val="22"/>
        </w:rPr>
        <w:t>1.1. Miks on isiku tuvastamist võimaldavate andmete töötlemine vältimatult vajalik uuringu eesmärgi saavutamiseks?</w:t>
      </w:r>
    </w:p>
    <w:tbl>
      <w:tblPr>
        <w:tblW w:w="9638" w:type="dxa"/>
        <w:tblLayout w:type="fixed"/>
        <w:tblCellMar>
          <w:left w:w="10" w:type="dxa"/>
          <w:right w:w="10" w:type="dxa"/>
        </w:tblCellMar>
        <w:tblLook w:val="04A0" w:firstRow="1" w:lastRow="0" w:firstColumn="1" w:lastColumn="0" w:noHBand="0" w:noVBand="1"/>
      </w:tblPr>
      <w:tblGrid>
        <w:gridCol w:w="9638"/>
      </w:tblGrid>
      <w:tr w:rsidR="00D76103" w:rsidRPr="003B3F50" w14:paraId="660FC6F6" w14:textId="77777777">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DC8354A" w14:textId="5423E594" w:rsidR="00E4617C" w:rsidRDefault="00E4617C" w:rsidP="00E4617C">
            <w:pPr>
              <w:pStyle w:val="Standard"/>
              <w:jc w:val="both"/>
              <w:rPr>
                <w:rFonts w:ascii="Arial" w:hAnsi="Arial" w:cs="Arial"/>
                <w:sz w:val="22"/>
                <w:szCs w:val="22"/>
              </w:rPr>
            </w:pPr>
            <w:r w:rsidRPr="00E4617C">
              <w:rPr>
                <w:rFonts w:ascii="Arial" w:hAnsi="Arial" w:cs="Arial"/>
                <w:sz w:val="22"/>
                <w:szCs w:val="22"/>
              </w:rPr>
              <w:t>Pensionisüsteemi jätkusuutlikkuse analüüsi eesmärk on pakkuda teadmispõhist sisendit poliitikakujundajatele, poliitikutele ja avalikkusele. Analüüsis koostatakse Eesti pensionisüsteemi baasprognoos ning stsenaariumid koos nende kirjeldustega. Analüüsikohustus tuleneb riikliku pensionikindlustuse seadusest</w:t>
            </w:r>
            <w:r w:rsidR="00C05C2A">
              <w:rPr>
                <w:rFonts w:ascii="Arial" w:hAnsi="Arial" w:cs="Arial"/>
                <w:sz w:val="22"/>
                <w:szCs w:val="22"/>
              </w:rPr>
              <w:t xml:space="preserve"> (RPKS ja </w:t>
            </w:r>
            <w:r w:rsidR="00C05C2A" w:rsidRPr="00CB2F82">
              <w:rPr>
                <w:rFonts w:cstheme="minorBidi"/>
              </w:rPr>
              <w:t>§</w:t>
            </w:r>
            <w:r w:rsidR="00C05C2A">
              <w:rPr>
                <w:rFonts w:cstheme="minorBidi"/>
              </w:rPr>
              <w:t xml:space="preserve"> </w:t>
            </w:r>
            <w:r w:rsidR="00C05C2A" w:rsidRPr="0026781D">
              <w:rPr>
                <w:rFonts w:cstheme="minorBidi"/>
              </w:rPr>
              <w:t>61</w:t>
            </w:r>
            <w:r w:rsidR="00C05C2A" w:rsidRPr="0026781D">
              <w:rPr>
                <w:rFonts w:cstheme="minorBidi"/>
                <w:vertAlign w:val="superscript"/>
              </w:rPr>
              <w:t>5</w:t>
            </w:r>
            <w:r w:rsidR="00C05C2A">
              <w:rPr>
                <w:rFonts w:ascii="Arial" w:hAnsi="Arial" w:cs="Arial"/>
                <w:sz w:val="22"/>
                <w:szCs w:val="22"/>
              </w:rPr>
              <w:t>),</w:t>
            </w:r>
            <w:r w:rsidRPr="00E4617C">
              <w:rPr>
                <w:rFonts w:ascii="Arial" w:hAnsi="Arial" w:cs="Arial"/>
                <w:sz w:val="22"/>
                <w:szCs w:val="22"/>
              </w:rPr>
              <w:t xml:space="preserve"> mille kohaselt tuleb pensionisüsteemi põhjalikult analüüsida iga viie aasta järel</w:t>
            </w:r>
            <w:r w:rsidR="00A14C22">
              <w:rPr>
                <w:rFonts w:ascii="Arial" w:hAnsi="Arial" w:cs="Arial"/>
                <w:sz w:val="22"/>
                <w:szCs w:val="22"/>
              </w:rPr>
              <w:t xml:space="preserve"> </w:t>
            </w:r>
            <w:r w:rsidR="00A14C22" w:rsidRPr="00A14C22">
              <w:rPr>
                <w:rFonts w:ascii="Arial" w:hAnsi="Arial" w:cs="Arial"/>
                <w:sz w:val="22"/>
                <w:szCs w:val="22"/>
              </w:rPr>
              <w:t xml:space="preserve">ning </w:t>
            </w:r>
            <w:r w:rsidR="00BE5141">
              <w:rPr>
                <w:rFonts w:ascii="Arial" w:hAnsi="Arial" w:cs="Arial"/>
                <w:sz w:val="22"/>
                <w:szCs w:val="22"/>
              </w:rPr>
              <w:t>vajaduse korral esitada</w:t>
            </w:r>
            <w:r w:rsidR="00A14C22" w:rsidRPr="00A14C22">
              <w:rPr>
                <w:rFonts w:ascii="Arial" w:hAnsi="Arial" w:cs="Arial"/>
                <w:sz w:val="22"/>
                <w:szCs w:val="22"/>
              </w:rPr>
              <w:t xml:space="preserve"> Riigikogule ettepaneku</w:t>
            </w:r>
            <w:r w:rsidR="007F3F1F">
              <w:rPr>
                <w:rFonts w:ascii="Arial" w:hAnsi="Arial" w:cs="Arial"/>
                <w:sz w:val="22"/>
                <w:szCs w:val="22"/>
              </w:rPr>
              <w:t>d</w:t>
            </w:r>
            <w:r w:rsidR="00A14C22" w:rsidRPr="00A14C22">
              <w:rPr>
                <w:rFonts w:ascii="Arial" w:hAnsi="Arial" w:cs="Arial"/>
                <w:sz w:val="22"/>
                <w:szCs w:val="22"/>
              </w:rPr>
              <w:t xml:space="preserve"> pensionisüsteemi muutmiseks</w:t>
            </w:r>
            <w:r w:rsidRPr="00E4617C">
              <w:rPr>
                <w:rFonts w:ascii="Arial" w:hAnsi="Arial" w:cs="Arial"/>
                <w:sz w:val="22"/>
                <w:szCs w:val="22"/>
              </w:rPr>
              <w:t>.</w:t>
            </w:r>
          </w:p>
          <w:p w14:paraId="3A742A3C" w14:textId="77777777" w:rsidR="00E4617C" w:rsidRPr="00E4617C" w:rsidRDefault="00E4617C" w:rsidP="00E4617C">
            <w:pPr>
              <w:pStyle w:val="Standard"/>
              <w:jc w:val="both"/>
              <w:rPr>
                <w:rFonts w:ascii="Arial" w:hAnsi="Arial" w:cs="Arial"/>
                <w:sz w:val="22"/>
                <w:szCs w:val="22"/>
              </w:rPr>
            </w:pPr>
          </w:p>
          <w:p w14:paraId="54B11ED7" w14:textId="77777777" w:rsidR="00E4617C" w:rsidRDefault="00E4617C" w:rsidP="00E4617C">
            <w:pPr>
              <w:pStyle w:val="Standard"/>
              <w:jc w:val="both"/>
              <w:rPr>
                <w:rFonts w:ascii="Arial" w:hAnsi="Arial" w:cs="Arial"/>
                <w:sz w:val="22"/>
                <w:szCs w:val="22"/>
              </w:rPr>
            </w:pPr>
            <w:r w:rsidRPr="00E4617C">
              <w:rPr>
                <w:rFonts w:ascii="Arial" w:hAnsi="Arial" w:cs="Arial"/>
                <w:sz w:val="22"/>
                <w:szCs w:val="22"/>
              </w:rPr>
              <w:t>Uuringu eesmärk on hinnata Eesti pensionisüsteemi pikaajalist toimivust, sealhulgas nii finantsilist jätkusuutlikkust kui ka sotsiaalset õiglust ja mõju erinevatele elanikkonnarühmadele. Selle saavutamiseks on vajalik kasutada pseudonüümseid indiviiditasandi andmeid, mis võimaldavad modelleerida inimeste elu- ja karjäärikäike ajas, sealhulgas töö- ja sissetulekutrajektoore, kindlustusperioode, teise ja kolmanda samba kogumist ning pensioniõiguste kujunemist.</w:t>
            </w:r>
          </w:p>
          <w:p w14:paraId="2B3B9629" w14:textId="77777777" w:rsidR="00E4617C" w:rsidRPr="00E4617C" w:rsidRDefault="00E4617C" w:rsidP="00E4617C">
            <w:pPr>
              <w:pStyle w:val="Standard"/>
              <w:jc w:val="both"/>
              <w:rPr>
                <w:rFonts w:ascii="Arial" w:hAnsi="Arial" w:cs="Arial"/>
                <w:sz w:val="22"/>
                <w:szCs w:val="22"/>
              </w:rPr>
            </w:pPr>
          </w:p>
          <w:p w14:paraId="74A997CF" w14:textId="77777777" w:rsidR="00D76103" w:rsidRDefault="00E4617C" w:rsidP="00D35300">
            <w:pPr>
              <w:pStyle w:val="Standard"/>
              <w:jc w:val="both"/>
              <w:rPr>
                <w:rFonts w:ascii="Arial" w:hAnsi="Arial" w:cs="Arial"/>
                <w:sz w:val="22"/>
                <w:szCs w:val="22"/>
              </w:rPr>
            </w:pPr>
            <w:r w:rsidRPr="00E4617C">
              <w:rPr>
                <w:rFonts w:ascii="Arial" w:hAnsi="Arial" w:cs="Arial"/>
                <w:sz w:val="22"/>
                <w:szCs w:val="22"/>
              </w:rPr>
              <w:t xml:space="preserve">Indiviidipõhine lähenemine on vältimatu, sest pensioniõigused kujunevad </w:t>
            </w:r>
            <w:r w:rsidR="00DA5F27">
              <w:rPr>
                <w:rFonts w:ascii="Arial" w:hAnsi="Arial" w:cs="Arial"/>
                <w:sz w:val="22"/>
                <w:szCs w:val="22"/>
              </w:rPr>
              <w:t>elukaare jooksul</w:t>
            </w:r>
            <w:r w:rsidRPr="00E4617C">
              <w:rPr>
                <w:rFonts w:ascii="Arial" w:hAnsi="Arial" w:cs="Arial"/>
                <w:sz w:val="22"/>
                <w:szCs w:val="22"/>
              </w:rPr>
              <w:t xml:space="preserve"> ning neid ei ole võimalik adekvaatselt hinnata üksnes koondandmete põhjal.</w:t>
            </w:r>
            <w:r w:rsidR="00FE35FB">
              <w:t xml:space="preserve"> </w:t>
            </w:r>
            <w:r w:rsidR="00FE35FB">
              <w:rPr>
                <w:rFonts w:ascii="Arial" w:hAnsi="Arial" w:cs="Arial"/>
                <w:sz w:val="22"/>
                <w:szCs w:val="22"/>
              </w:rPr>
              <w:t>Pensionisüsteemi m</w:t>
            </w:r>
            <w:r w:rsidR="00FE35FB" w:rsidRPr="00FE35FB">
              <w:rPr>
                <w:rFonts w:ascii="Arial" w:hAnsi="Arial" w:cs="Arial"/>
                <w:sz w:val="22"/>
                <w:szCs w:val="22"/>
              </w:rPr>
              <w:t>uudatuste mõju on pikaajaline</w:t>
            </w:r>
            <w:r w:rsidR="00FE35FB">
              <w:rPr>
                <w:rFonts w:ascii="Arial" w:hAnsi="Arial" w:cs="Arial"/>
                <w:sz w:val="22"/>
                <w:szCs w:val="22"/>
              </w:rPr>
              <w:t xml:space="preserve"> ja</w:t>
            </w:r>
            <w:r w:rsidR="00FE35FB" w:rsidRPr="00FE35FB">
              <w:rPr>
                <w:rFonts w:ascii="Arial" w:hAnsi="Arial" w:cs="Arial"/>
                <w:sz w:val="22"/>
                <w:szCs w:val="22"/>
              </w:rPr>
              <w:t xml:space="preserve"> mõjutab otseselt väga suurt osa elanikkonnast.</w:t>
            </w:r>
            <w:r w:rsidRPr="00E4617C">
              <w:rPr>
                <w:rFonts w:ascii="Arial" w:hAnsi="Arial" w:cs="Arial"/>
                <w:sz w:val="22"/>
                <w:szCs w:val="22"/>
              </w:rPr>
              <w:t xml:space="preserve"> Analüüsi tulemused esitatakse koondtasemel ega võimalda üksikisikuid tuvastada.</w:t>
            </w:r>
          </w:p>
          <w:p w14:paraId="773BBB07" w14:textId="77777777" w:rsidR="009623D3" w:rsidRDefault="009623D3" w:rsidP="00D35300">
            <w:pPr>
              <w:pStyle w:val="Standard"/>
              <w:jc w:val="both"/>
              <w:rPr>
                <w:rFonts w:ascii="Arial" w:hAnsi="Arial" w:cs="Arial"/>
                <w:sz w:val="22"/>
                <w:szCs w:val="22"/>
              </w:rPr>
            </w:pPr>
          </w:p>
          <w:p w14:paraId="1E9C4FC2" w14:textId="4683894D" w:rsidR="009623D3" w:rsidRDefault="009623D3" w:rsidP="00D35300">
            <w:pPr>
              <w:pStyle w:val="Standard"/>
              <w:jc w:val="both"/>
              <w:rPr>
                <w:rFonts w:ascii="Arial" w:hAnsi="Arial" w:cs="Arial"/>
                <w:sz w:val="22"/>
                <w:szCs w:val="22"/>
              </w:rPr>
            </w:pPr>
            <w:r>
              <w:rPr>
                <w:rFonts w:ascii="Arial" w:hAnsi="Arial" w:cs="Arial"/>
                <w:sz w:val="22"/>
                <w:szCs w:val="22"/>
              </w:rPr>
              <w:t>Teisisõnu, a</w:t>
            </w:r>
            <w:r w:rsidRPr="009623D3">
              <w:rPr>
                <w:rFonts w:ascii="Arial" w:hAnsi="Arial" w:cs="Arial"/>
                <w:sz w:val="22"/>
                <w:szCs w:val="22"/>
              </w:rPr>
              <w:t xml:space="preserve">nalüüs hõlmab nii </w:t>
            </w:r>
            <w:r w:rsidR="00D01CBD">
              <w:rPr>
                <w:rFonts w:ascii="Arial" w:hAnsi="Arial" w:cs="Arial"/>
                <w:sz w:val="22"/>
                <w:szCs w:val="22"/>
              </w:rPr>
              <w:t>riiklikku pensionit ja mõlemat kogumispensioni sammast</w:t>
            </w:r>
            <w:r w:rsidRPr="009623D3">
              <w:rPr>
                <w:rFonts w:ascii="Arial" w:hAnsi="Arial" w:cs="Arial"/>
                <w:sz w:val="22"/>
                <w:szCs w:val="22"/>
              </w:rPr>
              <w:t xml:space="preserve">. Analüüsi läbiviimiseks on vajalik analüüsida inimeste tänaseid pensione ja pensioniõiguseid. </w:t>
            </w:r>
            <w:r w:rsidR="00D01CBD">
              <w:rPr>
                <w:rFonts w:ascii="Arial" w:hAnsi="Arial" w:cs="Arial"/>
                <w:sz w:val="22"/>
                <w:szCs w:val="22"/>
              </w:rPr>
              <w:t xml:space="preserve">Pensionisammaste </w:t>
            </w:r>
            <w:r w:rsidRPr="009623D3">
              <w:rPr>
                <w:rFonts w:ascii="Arial" w:hAnsi="Arial" w:cs="Arial"/>
                <w:sz w:val="22"/>
                <w:szCs w:val="22"/>
              </w:rPr>
              <w:t xml:space="preserve">andmed </w:t>
            </w:r>
            <w:r w:rsidR="00D01CBD">
              <w:rPr>
                <w:rFonts w:ascii="Arial" w:hAnsi="Arial" w:cs="Arial"/>
                <w:sz w:val="22"/>
                <w:szCs w:val="22"/>
              </w:rPr>
              <w:t xml:space="preserve">asuvad </w:t>
            </w:r>
            <w:r w:rsidRPr="009623D3">
              <w:rPr>
                <w:rFonts w:ascii="Arial" w:hAnsi="Arial" w:cs="Arial"/>
                <w:sz w:val="22"/>
                <w:szCs w:val="22"/>
              </w:rPr>
              <w:t>erinevates registrites: I samba andmed Sotsiaalkindlustusametis, II ja III samba pensionifondide andmed AS Pensionikeskuses ja III samba kindlustuslepingute andmed kindlustusseltsides. Analüüsi läbiviimiseks on vajalik erinevate registrite pensioniandmed ühendada, et tekiks tervikpilt inimeste pensioniõigustest</w:t>
            </w:r>
            <w:r w:rsidR="0098629D">
              <w:rPr>
                <w:rFonts w:ascii="Arial" w:hAnsi="Arial" w:cs="Arial"/>
                <w:sz w:val="22"/>
                <w:szCs w:val="22"/>
              </w:rPr>
              <w:t xml:space="preserve"> ja -varadest</w:t>
            </w:r>
            <w:r w:rsidRPr="009623D3">
              <w:rPr>
                <w:rFonts w:ascii="Arial" w:hAnsi="Arial" w:cs="Arial"/>
                <w:sz w:val="22"/>
                <w:szCs w:val="22"/>
              </w:rPr>
              <w:t>. Andmeid ühendamata ei ole võimalik korrektselt ja terviklikult hinnata ning prognoosida pensionisüsteemi sotsiaalset jätkusuutlikkust, sh erinevate sotsiaalmajanduslike gruppide pensioni suurust, vaesusriski jm.</w:t>
            </w:r>
          </w:p>
          <w:p w14:paraId="116323DF" w14:textId="77777777" w:rsidR="00C31FEA" w:rsidRDefault="00C31FEA" w:rsidP="00D35300">
            <w:pPr>
              <w:pStyle w:val="Standard"/>
              <w:jc w:val="both"/>
              <w:rPr>
                <w:rFonts w:ascii="Arial" w:hAnsi="Arial" w:cs="Arial"/>
                <w:sz w:val="22"/>
                <w:szCs w:val="22"/>
              </w:rPr>
            </w:pPr>
          </w:p>
          <w:p w14:paraId="03BC337C" w14:textId="2FB0044A" w:rsidR="00C31FEA" w:rsidRPr="003B3F50" w:rsidRDefault="003F2428" w:rsidP="00D35300">
            <w:pPr>
              <w:pStyle w:val="Standard"/>
              <w:jc w:val="both"/>
              <w:rPr>
                <w:rFonts w:ascii="Arial" w:hAnsi="Arial" w:cs="Arial"/>
                <w:sz w:val="22"/>
                <w:szCs w:val="22"/>
              </w:rPr>
            </w:pPr>
            <w:r w:rsidRPr="003F2428">
              <w:rPr>
                <w:rFonts w:ascii="Arial" w:hAnsi="Arial" w:cs="Arial"/>
                <w:sz w:val="22"/>
                <w:szCs w:val="22"/>
              </w:rPr>
              <w:t>Analüüsis prognoositakse pensionisüsteemi kuni 2</w:t>
            </w:r>
            <w:r>
              <w:rPr>
                <w:rFonts w:ascii="Arial" w:hAnsi="Arial" w:cs="Arial"/>
                <w:sz w:val="22"/>
                <w:szCs w:val="22"/>
              </w:rPr>
              <w:t>100</w:t>
            </w:r>
            <w:r w:rsidRPr="003F2428">
              <w:rPr>
                <w:rFonts w:ascii="Arial" w:hAnsi="Arial" w:cs="Arial"/>
                <w:sz w:val="22"/>
                <w:szCs w:val="22"/>
              </w:rPr>
              <w:t>. aastani. Pensionisüsteemides toimuvad muutused ja mõju väga pikaajaliselt</w:t>
            </w:r>
            <w:r w:rsidR="0089468F">
              <w:rPr>
                <w:rFonts w:ascii="Arial" w:hAnsi="Arial" w:cs="Arial"/>
                <w:sz w:val="22"/>
                <w:szCs w:val="22"/>
              </w:rPr>
              <w:t>.</w:t>
            </w:r>
            <w:r w:rsidRPr="003F2428">
              <w:rPr>
                <w:rFonts w:ascii="Arial" w:hAnsi="Arial" w:cs="Arial"/>
                <w:sz w:val="22"/>
                <w:szCs w:val="22"/>
              </w:rPr>
              <w:t xml:space="preserve"> Pikkade prognooside alusteks on mudelid, kus alusandmed ja prognoositavad andmed on kõikide vanuste kohta alates sünnihetkest kuni 100+ aastani. Pensioniõigused tekivad ka inimestele kõikides sammastes (I sambas saab iga töötatud aasta eest </w:t>
            </w:r>
            <w:r w:rsidRPr="003F2428">
              <w:rPr>
                <w:rFonts w:ascii="Arial" w:hAnsi="Arial" w:cs="Arial"/>
                <w:sz w:val="22"/>
                <w:szCs w:val="22"/>
              </w:rPr>
              <w:lastRenderedPageBreak/>
              <w:t>osakuid, kogumispensionides tehakse sissemakseid) üle kogu töötamise perioodi (alates 18 või isegi madalamast vanusest). Pensioniõiguste kogunemise analüüsimisel on võrdselt tähtsad kõik vanusegrupid. Pensionipoliitikat tehakse kõikide inimeste jaoks ühetaoliselt, mitte ainult pensionäride või pensionieelikute kohta. Jättes nooremad inimesed analüüsist välja, ei ole võimalik adekvaatselt hinnata pikaajalisi trende ja noorte käitumist pensionisüsteemis (kes liituvad II ja III sambaga, kui palju kogutakse, millised on nende I samba pensioniõigused jne). Pensionisüsteemi pikaajalise jätkusuutlikkuse seisukohalt on noorte käitumine isegi olulisem, kui vanemaealiste oma, sest senised rahvastikuprognoosid näitavad demograafilist „madalseisu“ just aastatel 2050</w:t>
            </w:r>
            <w:r w:rsidR="0089468F">
              <w:rPr>
                <w:rFonts w:ascii="Arial" w:hAnsi="Arial" w:cs="Arial"/>
                <w:sz w:val="22"/>
                <w:szCs w:val="22"/>
              </w:rPr>
              <w:t>–</w:t>
            </w:r>
            <w:r w:rsidRPr="003F2428">
              <w:rPr>
                <w:rFonts w:ascii="Arial" w:hAnsi="Arial" w:cs="Arial"/>
                <w:sz w:val="22"/>
                <w:szCs w:val="22"/>
              </w:rPr>
              <w:t>2070, mil tänased noored lähevad pensionile.</w:t>
            </w:r>
          </w:p>
        </w:tc>
      </w:tr>
    </w:tbl>
    <w:p w14:paraId="36200F2A" w14:textId="101E62E3" w:rsidR="00B466F4" w:rsidRPr="003B3F50" w:rsidRDefault="00B466F4">
      <w:pPr>
        <w:rPr>
          <w:rFonts w:ascii="Arial" w:hAnsi="Arial" w:cs="Arial"/>
          <w:sz w:val="22"/>
          <w:szCs w:val="22"/>
        </w:rPr>
      </w:pPr>
    </w:p>
    <w:p w14:paraId="37FFC4E3" w14:textId="71AB0436" w:rsidR="00B466F4" w:rsidRPr="003B3F50" w:rsidRDefault="00B466F4" w:rsidP="00B466F4">
      <w:pPr>
        <w:pStyle w:val="TableContents"/>
        <w:rPr>
          <w:rFonts w:ascii="Arial" w:hAnsi="Arial" w:cs="Arial"/>
          <w:b/>
          <w:bCs/>
          <w:sz w:val="22"/>
          <w:szCs w:val="22"/>
        </w:rPr>
      </w:pPr>
      <w:r w:rsidRPr="003B3F50">
        <w:rPr>
          <w:rFonts w:ascii="Arial" w:hAnsi="Arial" w:cs="Arial"/>
          <w:b/>
          <w:bCs/>
          <w:sz w:val="22"/>
          <w:szCs w:val="22"/>
        </w:rPr>
        <w:t>1.2. Selgitage ülekaaluka avaliku huvi olemasolu.</w:t>
      </w:r>
    </w:p>
    <w:tbl>
      <w:tblPr>
        <w:tblW w:w="9638" w:type="dxa"/>
        <w:tblLayout w:type="fixed"/>
        <w:tblCellMar>
          <w:left w:w="10" w:type="dxa"/>
          <w:right w:w="10" w:type="dxa"/>
        </w:tblCellMar>
        <w:tblLook w:val="04A0" w:firstRow="1" w:lastRow="0" w:firstColumn="1" w:lastColumn="0" w:noHBand="0" w:noVBand="1"/>
      </w:tblPr>
      <w:tblGrid>
        <w:gridCol w:w="9638"/>
      </w:tblGrid>
      <w:tr w:rsidR="00B466F4" w:rsidRPr="003B3F50" w14:paraId="45A6F167" w14:textId="77777777" w:rsidTr="1997B886">
        <w:trPr>
          <w:trHeight w:val="575"/>
        </w:trPr>
        <w:tc>
          <w:tcPr>
            <w:tcW w:w="9638" w:type="dxa"/>
            <w:tcBorders>
              <w:top w:val="single" w:sz="4" w:space="0" w:color="auto"/>
              <w:left w:val="single" w:sz="2" w:space="0" w:color="000000" w:themeColor="text1"/>
              <w:bottom w:val="single" w:sz="4" w:space="0" w:color="auto"/>
              <w:right w:val="single" w:sz="2" w:space="0" w:color="000000" w:themeColor="text1"/>
            </w:tcBorders>
            <w:tcMar>
              <w:top w:w="55" w:type="dxa"/>
              <w:left w:w="55" w:type="dxa"/>
              <w:bottom w:w="55" w:type="dxa"/>
              <w:right w:w="55" w:type="dxa"/>
            </w:tcMar>
          </w:tcPr>
          <w:p w14:paraId="4075427B" w14:textId="25A0B3FF" w:rsidR="00250A61" w:rsidRPr="00250A61" w:rsidRDefault="00250A61" w:rsidP="00250A61">
            <w:pPr>
              <w:pStyle w:val="Standard"/>
              <w:jc w:val="both"/>
              <w:rPr>
                <w:rFonts w:ascii="Arial" w:hAnsi="Arial" w:cs="Arial"/>
                <w:sz w:val="22"/>
                <w:szCs w:val="22"/>
              </w:rPr>
            </w:pPr>
            <w:r w:rsidRPr="00250A61">
              <w:rPr>
                <w:rFonts w:ascii="Arial" w:hAnsi="Arial" w:cs="Arial"/>
                <w:sz w:val="22"/>
                <w:szCs w:val="22"/>
              </w:rPr>
              <w:t>Ülekaaluka avaliku huvi olemasolu tuleneb nii õiguslikust kohustusest kui ka Eesti pensionisüsteemi pikaajalisest mõjust ühiskonnale. RPKS § 61</w:t>
            </w:r>
            <w:r w:rsidRPr="00250A61">
              <w:rPr>
                <w:rFonts w:ascii="Arial" w:hAnsi="Arial" w:cs="Arial"/>
                <w:sz w:val="22"/>
                <w:szCs w:val="22"/>
                <w:vertAlign w:val="superscript"/>
              </w:rPr>
              <w:t>5</w:t>
            </w:r>
            <w:r w:rsidRPr="00250A61">
              <w:rPr>
                <w:rFonts w:ascii="Arial" w:hAnsi="Arial" w:cs="Arial"/>
                <w:sz w:val="22"/>
                <w:szCs w:val="22"/>
              </w:rPr>
              <w:t xml:space="preserve"> lõike 2 kohaselt peab Vabariigi Valitsus regulaarselt hindama pensionisüsteemi finantsilist ja sotsiaalset jätkusuutlikkust ning esitama Riigikogule vajaduse korral ettepanekud süsteemi muutmiseks. Sotsiaalministeerium ja Rahandusministeerium täidavad seadusest tulenevat ülesannet tagada pensionisüsteemi toimimine, rahastamine ja tulevikukindlus (Vabariigi Valituse seaduse §-d 67 ja 65). Kuna pensioniõigused kujunevad elukaare jooksul</w:t>
            </w:r>
            <w:r w:rsidR="00937F75">
              <w:rPr>
                <w:rFonts w:ascii="Arial" w:hAnsi="Arial" w:cs="Arial"/>
                <w:sz w:val="22"/>
                <w:szCs w:val="22"/>
              </w:rPr>
              <w:t xml:space="preserve"> (tavapäraselt 45 tööaasta jooksul)</w:t>
            </w:r>
            <w:r w:rsidRPr="00250A61">
              <w:rPr>
                <w:rFonts w:ascii="Arial" w:hAnsi="Arial" w:cs="Arial"/>
                <w:sz w:val="22"/>
                <w:szCs w:val="22"/>
              </w:rPr>
              <w:t xml:space="preserve"> ning muudatuste mõju on pikaajaline</w:t>
            </w:r>
            <w:r w:rsidR="005B2178">
              <w:rPr>
                <w:rFonts w:ascii="Arial" w:hAnsi="Arial" w:cs="Arial"/>
                <w:sz w:val="22"/>
                <w:szCs w:val="22"/>
              </w:rPr>
              <w:t xml:space="preserve"> (väljamaksed keskmiselt 20 aastat, aga võivad kesta ka 40-50 aastat)</w:t>
            </w:r>
            <w:r w:rsidRPr="00250A61">
              <w:rPr>
                <w:rFonts w:ascii="Arial" w:hAnsi="Arial" w:cs="Arial"/>
                <w:sz w:val="22"/>
                <w:szCs w:val="22"/>
              </w:rPr>
              <w:t xml:space="preserve">, on sellise analüüsi tegemine riigi jaoks vältimatult vajalik ning mõjutab otseselt </w:t>
            </w:r>
            <w:r w:rsidR="004239D4">
              <w:rPr>
                <w:rFonts w:ascii="Arial" w:hAnsi="Arial" w:cs="Arial"/>
                <w:sz w:val="22"/>
                <w:szCs w:val="22"/>
              </w:rPr>
              <w:t>kogu elanikkonda</w:t>
            </w:r>
            <w:r w:rsidR="005B599E">
              <w:rPr>
                <w:rFonts w:ascii="Arial" w:hAnsi="Arial" w:cs="Arial"/>
                <w:sz w:val="22"/>
                <w:szCs w:val="22"/>
              </w:rPr>
              <w:t>.</w:t>
            </w:r>
            <w:r w:rsidR="005B2178">
              <w:rPr>
                <w:rFonts w:ascii="Arial" w:hAnsi="Arial" w:cs="Arial"/>
                <w:sz w:val="22"/>
                <w:szCs w:val="22"/>
              </w:rPr>
              <w:t xml:space="preserve"> </w:t>
            </w:r>
            <w:r w:rsidR="00F26417" w:rsidRPr="00F26417">
              <w:rPr>
                <w:rFonts w:ascii="Arial" w:hAnsi="Arial" w:cs="Arial"/>
                <w:sz w:val="22"/>
                <w:szCs w:val="22"/>
              </w:rPr>
              <w:t xml:space="preserve">Pensionikulud moodustavad riigieelarvest </w:t>
            </w:r>
            <w:r w:rsidR="00F26417">
              <w:rPr>
                <w:rFonts w:ascii="Arial" w:hAnsi="Arial" w:cs="Arial"/>
                <w:sz w:val="22"/>
                <w:szCs w:val="22"/>
              </w:rPr>
              <w:t>ligikaudu</w:t>
            </w:r>
            <w:r w:rsidR="00F26417" w:rsidRPr="00F26417">
              <w:rPr>
                <w:rFonts w:ascii="Arial" w:hAnsi="Arial" w:cs="Arial"/>
                <w:sz w:val="22"/>
                <w:szCs w:val="22"/>
              </w:rPr>
              <w:t xml:space="preserve"> 1/5, mis tähendab, et selle jätkusuutlikkus omab kõige suuremat mõju riigieelarve rahalisele jätkusuutlikkusele. Samas on Eesti rahvastik vananemas, tööealine elanikkond vähenemas ja praegune suhteliselt madal pensionite tase veelgi vähenemas. Madal pensionite tase on jätnud </w:t>
            </w:r>
            <w:r w:rsidR="00F26417">
              <w:rPr>
                <w:rFonts w:ascii="Arial" w:hAnsi="Arial" w:cs="Arial"/>
                <w:sz w:val="22"/>
                <w:szCs w:val="22"/>
              </w:rPr>
              <w:t>suure osa</w:t>
            </w:r>
            <w:r w:rsidR="00F26417" w:rsidRPr="00F26417">
              <w:rPr>
                <w:rFonts w:ascii="Arial" w:hAnsi="Arial" w:cs="Arial"/>
                <w:sz w:val="22"/>
                <w:szCs w:val="22"/>
              </w:rPr>
              <w:t xml:space="preserve"> </w:t>
            </w:r>
            <w:r w:rsidR="00F26417">
              <w:rPr>
                <w:rFonts w:ascii="Arial" w:hAnsi="Arial" w:cs="Arial"/>
                <w:sz w:val="22"/>
                <w:szCs w:val="22"/>
              </w:rPr>
              <w:t xml:space="preserve">vanemaealistest </w:t>
            </w:r>
            <w:r w:rsidR="00F26417" w:rsidRPr="00F26417">
              <w:rPr>
                <w:rFonts w:ascii="Arial" w:hAnsi="Arial" w:cs="Arial"/>
                <w:sz w:val="22"/>
                <w:szCs w:val="22"/>
              </w:rPr>
              <w:t>suhtelisse vaesusesse.</w:t>
            </w:r>
          </w:p>
          <w:p w14:paraId="6D843927" w14:textId="77777777" w:rsidR="00250A61" w:rsidRPr="00250A61" w:rsidRDefault="00250A61" w:rsidP="00250A61">
            <w:pPr>
              <w:pStyle w:val="Standard"/>
              <w:jc w:val="both"/>
              <w:rPr>
                <w:rFonts w:ascii="Arial" w:hAnsi="Arial" w:cs="Arial"/>
                <w:sz w:val="22"/>
                <w:szCs w:val="22"/>
              </w:rPr>
            </w:pPr>
          </w:p>
          <w:p w14:paraId="04919085" w14:textId="2571177D" w:rsidR="00250A61" w:rsidRPr="00250A61" w:rsidRDefault="00250A61" w:rsidP="00250A61">
            <w:pPr>
              <w:pStyle w:val="Standard"/>
              <w:jc w:val="both"/>
              <w:rPr>
                <w:rFonts w:ascii="Arial" w:hAnsi="Arial" w:cs="Arial"/>
                <w:sz w:val="22"/>
                <w:szCs w:val="22"/>
              </w:rPr>
            </w:pPr>
            <w:r w:rsidRPr="00250A61">
              <w:rPr>
                <w:rFonts w:ascii="Arial" w:hAnsi="Arial" w:cs="Arial"/>
                <w:sz w:val="22"/>
                <w:szCs w:val="22"/>
              </w:rPr>
              <w:t>Avalik huvi on ülekaalukas, sest pensionisüsteem täidab põhiseaduslikku sotsiaalriigi eesmärki (PS § 10 ja 28), tagades vanaduse korral abi ning vältides vaesusriski. Valesti kavandatud või ebapiisavalt analüüsitud poliitikamuudatused võivad tuua kaasa pikaajalise alarahastuse, pensionite reaalse väärtuse vähenemise, ebavõrdsuse suurenemise ja märkimisväärse koormuse riigieelarvele. Pensionisüsteemi jätkusuutlikkuse hindamiseks on vajalikud indiviiditasandi andmed, mis võimaldavad mikrosimulatsiooni abil analüüsida poliitikavalikute mõju erinevatele elanikkonnarühmadele (vanuserühmad, sissetuleku tasemed, staažigrupid jne). Sellist analüüsi ei ole võimalik teostada koondandmete põhjal, sest pensioniõigused ja -</w:t>
            </w:r>
            <w:r w:rsidR="0036231E">
              <w:rPr>
                <w:rFonts w:ascii="Arial" w:hAnsi="Arial" w:cs="Arial"/>
                <w:sz w:val="22"/>
                <w:szCs w:val="22"/>
              </w:rPr>
              <w:t>varad</w:t>
            </w:r>
            <w:r w:rsidRPr="00250A61">
              <w:rPr>
                <w:rFonts w:ascii="Arial" w:hAnsi="Arial" w:cs="Arial"/>
                <w:sz w:val="22"/>
                <w:szCs w:val="22"/>
              </w:rPr>
              <w:t xml:space="preserve"> kujunevad kumulatiivselt kogu töötamise ajal ning mõju hinnatakse elu- ja karjääritrajektooride alusel (analüüsis nii tegelikud kui ka simuleeritud ehk mittetegelik info).</w:t>
            </w:r>
          </w:p>
          <w:p w14:paraId="5F6201D3" w14:textId="77777777" w:rsidR="00250A61" w:rsidRPr="00250A61" w:rsidRDefault="00250A61" w:rsidP="00250A61">
            <w:pPr>
              <w:pStyle w:val="Standard"/>
              <w:jc w:val="both"/>
              <w:rPr>
                <w:rFonts w:ascii="Arial" w:hAnsi="Arial" w:cs="Arial"/>
                <w:sz w:val="22"/>
                <w:szCs w:val="22"/>
              </w:rPr>
            </w:pPr>
          </w:p>
          <w:p w14:paraId="67512387" w14:textId="77777777" w:rsidR="00023982" w:rsidRDefault="00250A61" w:rsidP="00250A61">
            <w:pPr>
              <w:pStyle w:val="Standard"/>
              <w:jc w:val="both"/>
              <w:rPr>
                <w:rFonts w:ascii="Arial" w:hAnsi="Arial" w:cs="Arial"/>
                <w:sz w:val="22"/>
                <w:szCs w:val="22"/>
              </w:rPr>
            </w:pPr>
            <w:r w:rsidRPr="00250A61">
              <w:rPr>
                <w:rFonts w:ascii="Arial" w:hAnsi="Arial" w:cs="Arial"/>
                <w:sz w:val="22"/>
                <w:szCs w:val="22"/>
              </w:rPr>
              <w:t xml:space="preserve">Lisaks on riigi pikaajalises arengustrateegias „Eesti 2035“ kirjas, et vajaliku muudatusena nähakse rahva kestlikkuse, tervise ja sotsiaalkaitse valdkonnas sotsiaalkaitse korralduse uuendamist, arvestades ühiskondlikke muutusi ning tagades pensionisüsteemi jätkusuutlikkuse ja pensionäride heaolu. Strateegia üheks aluspõhimõtteks on, et Eestis tehakse </w:t>
            </w:r>
            <w:proofErr w:type="spellStart"/>
            <w:r w:rsidRPr="00250A61">
              <w:rPr>
                <w:rFonts w:ascii="Arial" w:hAnsi="Arial" w:cs="Arial"/>
                <w:sz w:val="22"/>
                <w:szCs w:val="22"/>
              </w:rPr>
              <w:t>teadmistepõhiseid</w:t>
            </w:r>
            <w:proofErr w:type="spellEnd"/>
            <w:r w:rsidRPr="00250A61">
              <w:rPr>
                <w:rFonts w:ascii="Arial" w:hAnsi="Arial" w:cs="Arial"/>
                <w:sz w:val="22"/>
                <w:szCs w:val="22"/>
              </w:rPr>
              <w:t xml:space="preserve"> otsuseid ning lahendusteede valikul eelistatakse mõjusaid ja uuenduslikke lähenemisviise. Pensionisüsteemi muudatused on väga pikaajalised nii mõju tekkimise hetke kui kestvuse vaates. </w:t>
            </w:r>
            <w:r w:rsidR="001D6F54" w:rsidRPr="001D6F54">
              <w:rPr>
                <w:rFonts w:ascii="Arial" w:hAnsi="Arial" w:cs="Arial"/>
                <w:sz w:val="22"/>
                <w:szCs w:val="22"/>
              </w:rPr>
              <w:t>Sellest tulenevalt on vajalik indiviiditaseme andmed, et neid analüüsimisel kasutada, mille üheks analüüsitööriistaks on mikrosimulatsioonimudel, mis pakub väljundit pensionipoliitika kujundamisel ja pensionisüsteemi trendide (kulud, pensionisuurus</w:t>
            </w:r>
            <w:r w:rsidR="00BD24C9">
              <w:rPr>
                <w:rFonts w:ascii="Arial" w:hAnsi="Arial" w:cs="Arial"/>
                <w:sz w:val="22"/>
                <w:szCs w:val="22"/>
              </w:rPr>
              <w:t>, jaotuslikud mõjud</w:t>
            </w:r>
            <w:r w:rsidR="001D6F54" w:rsidRPr="001D6F54">
              <w:rPr>
                <w:rFonts w:ascii="Arial" w:hAnsi="Arial" w:cs="Arial"/>
                <w:sz w:val="22"/>
                <w:szCs w:val="22"/>
              </w:rPr>
              <w:t xml:space="preserve"> jm) prognoosimisel.</w:t>
            </w:r>
          </w:p>
          <w:p w14:paraId="04349211" w14:textId="77777777" w:rsidR="00BB6885" w:rsidRDefault="00BB6885" w:rsidP="00250A61">
            <w:pPr>
              <w:pStyle w:val="Standard"/>
              <w:jc w:val="both"/>
              <w:rPr>
                <w:rFonts w:ascii="Arial" w:hAnsi="Arial" w:cs="Arial"/>
                <w:sz w:val="22"/>
                <w:szCs w:val="22"/>
              </w:rPr>
            </w:pPr>
          </w:p>
          <w:p w14:paraId="683EA0AD" w14:textId="44B94765" w:rsidR="00BB6885" w:rsidRPr="00BB6885" w:rsidRDefault="00BB6885" w:rsidP="00250A61">
            <w:pPr>
              <w:pStyle w:val="Standard"/>
              <w:jc w:val="both"/>
              <w:rPr>
                <w:rFonts w:ascii="Arial" w:hAnsi="Arial" w:cs="Arial"/>
                <w:sz w:val="22"/>
                <w:szCs w:val="22"/>
              </w:rPr>
            </w:pPr>
            <w:r w:rsidRPr="00BB6885">
              <w:rPr>
                <w:rFonts w:ascii="Arial" w:hAnsi="Arial" w:cs="Arial"/>
                <w:sz w:val="22"/>
                <w:szCs w:val="22"/>
              </w:rPr>
              <w:t>Riigi eesmärgiks on tagada elanike majanduslik toimetulek efektiivse sotsiaalkaitsesüsteemi kaudu ning püsiva ja kvaliteetse pensionipoliitika läbiviimiseks on vaja kvaliteetseid alusandmeid.</w:t>
            </w:r>
          </w:p>
        </w:tc>
      </w:tr>
      <w:tr w:rsidR="00C65B73" w:rsidRPr="003B3F50" w14:paraId="142299D3" w14:textId="77777777" w:rsidTr="1997B886">
        <w:trPr>
          <w:trHeight w:val="575"/>
        </w:trPr>
        <w:tc>
          <w:tcPr>
            <w:tcW w:w="9638" w:type="dxa"/>
            <w:tcBorders>
              <w:top w:val="single" w:sz="4" w:space="0" w:color="auto"/>
              <w:bottom w:val="single" w:sz="4" w:space="0" w:color="auto"/>
            </w:tcBorders>
            <w:tcMar>
              <w:top w:w="55" w:type="dxa"/>
              <w:left w:w="55" w:type="dxa"/>
              <w:bottom w:w="55" w:type="dxa"/>
              <w:right w:w="55" w:type="dxa"/>
            </w:tcMar>
          </w:tcPr>
          <w:p w14:paraId="67854B92" w14:textId="77777777" w:rsidR="00C65B73" w:rsidRPr="003B3F50" w:rsidRDefault="00C65B73">
            <w:pPr>
              <w:pStyle w:val="TableContents"/>
              <w:rPr>
                <w:rFonts w:ascii="Arial" w:hAnsi="Arial" w:cs="Arial"/>
                <w:b/>
                <w:bCs/>
                <w:sz w:val="22"/>
                <w:szCs w:val="22"/>
              </w:rPr>
            </w:pPr>
          </w:p>
          <w:p w14:paraId="12885B48" w14:textId="78624A9F" w:rsidR="00C65B73" w:rsidRPr="003B3F50" w:rsidRDefault="00C65B73">
            <w:pPr>
              <w:pStyle w:val="TableContents"/>
              <w:rPr>
                <w:rFonts w:ascii="Arial" w:hAnsi="Arial" w:cs="Arial"/>
                <w:b/>
                <w:bCs/>
                <w:sz w:val="22"/>
                <w:szCs w:val="22"/>
              </w:rPr>
            </w:pPr>
            <w:r w:rsidRPr="003B3F50">
              <w:rPr>
                <w:rFonts w:ascii="Arial" w:hAnsi="Arial" w:cs="Arial"/>
                <w:b/>
                <w:bCs/>
                <w:sz w:val="22"/>
                <w:szCs w:val="22"/>
              </w:rPr>
              <w:t xml:space="preserve">1.3. Selgitage, kuidas tagate, et isikustatud andmete töötlemine ei kahjusta ülemääraselt andmesubjekti õigusi ega muuda tema kohustuste mahtu. </w:t>
            </w:r>
          </w:p>
        </w:tc>
      </w:tr>
      <w:tr w:rsidR="00D76103" w:rsidRPr="003B3F50" w14:paraId="57082590" w14:textId="77777777" w:rsidTr="1997B886">
        <w:tc>
          <w:tcPr>
            <w:tcW w:w="9638" w:type="dxa"/>
            <w:tcBorders>
              <w:top w:val="single" w:sz="4" w:space="0" w:color="auto"/>
              <w:left w:val="single" w:sz="2" w:space="0" w:color="000000" w:themeColor="text1"/>
              <w:bottom w:val="single" w:sz="4" w:space="0" w:color="auto"/>
              <w:right w:val="single" w:sz="2" w:space="0" w:color="000000" w:themeColor="text1"/>
            </w:tcBorders>
            <w:tcMar>
              <w:top w:w="55" w:type="dxa"/>
              <w:left w:w="55" w:type="dxa"/>
              <w:bottom w:w="55" w:type="dxa"/>
              <w:right w:w="55" w:type="dxa"/>
            </w:tcMar>
          </w:tcPr>
          <w:p w14:paraId="6CB72F3D" w14:textId="1C8D052D" w:rsidR="00F3611E" w:rsidRDefault="00F3611E" w:rsidP="001641DE">
            <w:pPr>
              <w:pStyle w:val="Standard"/>
              <w:jc w:val="both"/>
              <w:rPr>
                <w:rFonts w:ascii="Arial" w:hAnsi="Arial" w:cs="Arial"/>
                <w:sz w:val="22"/>
                <w:szCs w:val="22"/>
              </w:rPr>
            </w:pPr>
            <w:r w:rsidRPr="00F3611E">
              <w:rPr>
                <w:rFonts w:ascii="Arial" w:hAnsi="Arial" w:cs="Arial"/>
                <w:sz w:val="22"/>
                <w:szCs w:val="22"/>
              </w:rPr>
              <w:t>Pensionisüsteemi jätkusuutlikkuse analüüsi sisuliseks läbiviijateks on Sotsiaalministeerium koostöös Rahandusministeeriumiga.</w:t>
            </w:r>
          </w:p>
          <w:p w14:paraId="65276690" w14:textId="77777777" w:rsidR="00F3611E" w:rsidRDefault="00F3611E" w:rsidP="001641DE">
            <w:pPr>
              <w:pStyle w:val="Standard"/>
              <w:jc w:val="both"/>
              <w:rPr>
                <w:rFonts w:ascii="Arial" w:hAnsi="Arial" w:cs="Arial"/>
                <w:sz w:val="22"/>
                <w:szCs w:val="22"/>
              </w:rPr>
            </w:pPr>
          </w:p>
          <w:p w14:paraId="2C4E8836" w14:textId="1151BB64" w:rsidR="00CC446C" w:rsidRDefault="003F3CFC" w:rsidP="001641DE">
            <w:pPr>
              <w:pStyle w:val="Standard"/>
              <w:jc w:val="both"/>
              <w:rPr>
                <w:rFonts w:ascii="Arial" w:hAnsi="Arial" w:cs="Arial"/>
                <w:sz w:val="22"/>
                <w:szCs w:val="22"/>
              </w:rPr>
            </w:pPr>
            <w:r>
              <w:rPr>
                <w:rFonts w:ascii="Arial" w:hAnsi="Arial" w:cs="Arial"/>
                <w:sz w:val="22"/>
                <w:szCs w:val="22"/>
              </w:rPr>
              <w:t xml:space="preserve">Andmete </w:t>
            </w:r>
            <w:r w:rsidR="00754346">
              <w:rPr>
                <w:rFonts w:ascii="Arial" w:hAnsi="Arial" w:cs="Arial"/>
                <w:sz w:val="22"/>
                <w:szCs w:val="22"/>
              </w:rPr>
              <w:t>kasutamine on jagatud kaheks:</w:t>
            </w:r>
            <w:r w:rsidR="00C12D1B">
              <w:rPr>
                <w:rFonts w:ascii="Arial" w:hAnsi="Arial" w:cs="Arial"/>
                <w:sz w:val="22"/>
                <w:szCs w:val="22"/>
              </w:rPr>
              <w:t xml:space="preserve"> 1) andmete sidumine ja ettevalmistamine ning </w:t>
            </w:r>
            <w:r w:rsidR="00C12D1B">
              <w:rPr>
                <w:rFonts w:ascii="Arial" w:hAnsi="Arial" w:cs="Arial"/>
                <w:sz w:val="22"/>
                <w:szCs w:val="22"/>
              </w:rPr>
              <w:lastRenderedPageBreak/>
              <w:t>baasandmestiku loomine</w:t>
            </w:r>
            <w:r w:rsidR="00754346">
              <w:rPr>
                <w:rFonts w:ascii="Arial" w:hAnsi="Arial" w:cs="Arial"/>
                <w:sz w:val="22"/>
                <w:szCs w:val="22"/>
              </w:rPr>
              <w:t xml:space="preserve">; </w:t>
            </w:r>
            <w:r w:rsidR="00C12D1B">
              <w:rPr>
                <w:rFonts w:ascii="Arial" w:hAnsi="Arial" w:cs="Arial"/>
                <w:sz w:val="22"/>
                <w:szCs w:val="22"/>
              </w:rPr>
              <w:t xml:space="preserve">2) </w:t>
            </w:r>
            <w:r w:rsidR="00B478DE">
              <w:rPr>
                <w:rFonts w:ascii="Arial" w:hAnsi="Arial" w:cs="Arial"/>
                <w:sz w:val="22"/>
                <w:szCs w:val="22"/>
              </w:rPr>
              <w:t>pseudonüümitud baasandmestiku kasutamine pensionide sotsiaal ja finantsilise jätkusuutlikkuse analüüsi tegemiseks</w:t>
            </w:r>
            <w:r w:rsidR="00754346">
              <w:rPr>
                <w:rFonts w:ascii="Arial" w:hAnsi="Arial" w:cs="Arial"/>
                <w:sz w:val="22"/>
                <w:szCs w:val="22"/>
              </w:rPr>
              <w:t>. Järgnevalt neist lähemalt:</w:t>
            </w:r>
          </w:p>
          <w:p w14:paraId="3291ECDA" w14:textId="77777777" w:rsidR="00B478DE" w:rsidRDefault="00B478DE" w:rsidP="001641DE">
            <w:pPr>
              <w:pStyle w:val="Standard"/>
              <w:jc w:val="both"/>
              <w:rPr>
                <w:rFonts w:ascii="Arial" w:hAnsi="Arial" w:cs="Arial"/>
                <w:sz w:val="22"/>
                <w:szCs w:val="22"/>
              </w:rPr>
            </w:pPr>
          </w:p>
          <w:p w14:paraId="513C70F2" w14:textId="3C64E541" w:rsidR="002766AD" w:rsidRDefault="00FF4B73" w:rsidP="001641DE">
            <w:pPr>
              <w:pStyle w:val="Standard"/>
              <w:numPr>
                <w:ilvl w:val="0"/>
                <w:numId w:val="19"/>
              </w:numPr>
              <w:jc w:val="both"/>
              <w:rPr>
                <w:rFonts w:ascii="Arial" w:hAnsi="Arial" w:cs="Arial"/>
                <w:sz w:val="22"/>
                <w:szCs w:val="22"/>
              </w:rPr>
            </w:pPr>
            <w:r>
              <w:rPr>
                <w:rFonts w:ascii="Arial" w:hAnsi="Arial" w:cs="Arial"/>
                <w:sz w:val="22"/>
                <w:szCs w:val="22"/>
              </w:rPr>
              <w:t>Baasandmestiku valmistab ette Statistikaamet</w:t>
            </w:r>
            <w:r w:rsidR="00F239A2">
              <w:rPr>
                <w:rFonts w:ascii="Arial" w:hAnsi="Arial" w:cs="Arial"/>
                <w:sz w:val="22"/>
                <w:szCs w:val="22"/>
              </w:rPr>
              <w:t xml:space="preserve"> ja selleks </w:t>
            </w:r>
            <w:r w:rsidR="00F239A2" w:rsidRPr="001641DE">
              <w:rPr>
                <w:rFonts w:ascii="Arial" w:hAnsi="Arial" w:cs="Arial"/>
                <w:sz w:val="22"/>
                <w:szCs w:val="22"/>
              </w:rPr>
              <w:t>sõlmitakse Rahandusministeeriumi ja Statistikaamet vahel leping</w:t>
            </w:r>
            <w:r w:rsidR="00F239A2">
              <w:rPr>
                <w:rFonts w:ascii="Arial" w:hAnsi="Arial" w:cs="Arial"/>
                <w:sz w:val="22"/>
                <w:szCs w:val="22"/>
              </w:rPr>
              <w:t>.</w:t>
            </w:r>
            <w:r w:rsidR="002766AD">
              <w:t xml:space="preserve"> </w:t>
            </w:r>
            <w:r w:rsidR="002766AD" w:rsidRPr="002766AD">
              <w:rPr>
                <w:rFonts w:ascii="Arial" w:hAnsi="Arial" w:cs="Arial"/>
                <w:sz w:val="22"/>
                <w:szCs w:val="22"/>
              </w:rPr>
              <w:t xml:space="preserve">Turvalisse andmetöötluskeskkonda pääseb vaid piiratud arv mudeli kasutamise ja baasandmestiku ettevalmistamisega tegelevaid inimesi, kellega Statistikaamet sõlmib kooskõlastatult vastutava töötlejaga andmetöötluslepingud ja/või konfidentsiaalsuskohustused. </w:t>
            </w:r>
            <w:r w:rsidR="00AA6AA4">
              <w:rPr>
                <w:rFonts w:ascii="Arial" w:hAnsi="Arial" w:cs="Arial"/>
                <w:sz w:val="22"/>
                <w:szCs w:val="22"/>
              </w:rPr>
              <w:t>A</w:t>
            </w:r>
            <w:r w:rsidR="002766AD" w:rsidRPr="002766AD">
              <w:rPr>
                <w:rFonts w:ascii="Arial" w:hAnsi="Arial" w:cs="Arial"/>
                <w:sz w:val="22"/>
                <w:szCs w:val="22"/>
              </w:rPr>
              <w:t>nalüüsi töövahendina kasutatava pensionimudeli arendajad (baasandmestiku uuendajad) pääsevad ligi erinevatele andmestikele</w:t>
            </w:r>
            <w:r w:rsidR="00AA6AA4">
              <w:rPr>
                <w:rFonts w:ascii="Arial" w:hAnsi="Arial" w:cs="Arial"/>
                <w:sz w:val="22"/>
                <w:szCs w:val="22"/>
              </w:rPr>
              <w:t xml:space="preserve"> ehk</w:t>
            </w:r>
            <w:r w:rsidR="00AA6AA4" w:rsidRPr="005C23BD">
              <w:rPr>
                <w:rFonts w:ascii="Arial" w:hAnsi="Arial" w:cs="Arial"/>
                <w:sz w:val="22"/>
                <w:szCs w:val="22"/>
              </w:rPr>
              <w:t xml:space="preserve"> arendajad pensionimudeli baasandmestiku uuendamiseks vajalikele andmetele (ja ka baasandmestikule, mis selle tulemusena tekib).</w:t>
            </w:r>
          </w:p>
          <w:p w14:paraId="24351FB3" w14:textId="77777777" w:rsidR="00AA6AA4" w:rsidRDefault="00AA6AA4" w:rsidP="00AA6AA4">
            <w:pPr>
              <w:pStyle w:val="Standard"/>
              <w:ind w:left="720"/>
              <w:jc w:val="both"/>
              <w:rPr>
                <w:rFonts w:ascii="Arial" w:hAnsi="Arial" w:cs="Arial"/>
                <w:sz w:val="22"/>
                <w:szCs w:val="22"/>
              </w:rPr>
            </w:pPr>
          </w:p>
          <w:p w14:paraId="211FBBB0" w14:textId="735FC5A1" w:rsidR="00AA6AA4" w:rsidRDefault="00AA6AA4" w:rsidP="00AA6AA4">
            <w:pPr>
              <w:pStyle w:val="Standard"/>
              <w:ind w:left="720"/>
              <w:jc w:val="both"/>
              <w:rPr>
                <w:rFonts w:ascii="Arial" w:hAnsi="Arial" w:cs="Arial"/>
                <w:sz w:val="22"/>
                <w:szCs w:val="22"/>
              </w:rPr>
            </w:pPr>
            <w:r>
              <w:rPr>
                <w:rFonts w:ascii="Arial" w:hAnsi="Arial" w:cs="Arial"/>
                <w:sz w:val="22"/>
                <w:szCs w:val="22"/>
              </w:rPr>
              <w:t>Väljundina valmib pseudonüümitud baasandmestik.</w:t>
            </w:r>
          </w:p>
          <w:p w14:paraId="2B46A371" w14:textId="77777777" w:rsidR="00AA6AA4" w:rsidRDefault="00AA6AA4" w:rsidP="00AA6AA4">
            <w:pPr>
              <w:pStyle w:val="Standard"/>
              <w:jc w:val="both"/>
              <w:rPr>
                <w:rFonts w:ascii="Arial" w:hAnsi="Arial" w:cs="Arial"/>
                <w:sz w:val="22"/>
                <w:szCs w:val="22"/>
              </w:rPr>
            </w:pPr>
          </w:p>
          <w:p w14:paraId="5837CBB5" w14:textId="3DFD44D0" w:rsidR="005C23BD" w:rsidRDefault="00754346" w:rsidP="00AE11FB">
            <w:pPr>
              <w:pStyle w:val="Standard"/>
              <w:numPr>
                <w:ilvl w:val="0"/>
                <w:numId w:val="19"/>
              </w:numPr>
              <w:jc w:val="both"/>
              <w:rPr>
                <w:rFonts w:ascii="Arial" w:hAnsi="Arial" w:cs="Arial"/>
                <w:sz w:val="22"/>
                <w:szCs w:val="22"/>
              </w:rPr>
            </w:pPr>
            <w:r>
              <w:rPr>
                <w:rFonts w:ascii="Arial" w:hAnsi="Arial" w:cs="Arial"/>
                <w:sz w:val="22"/>
                <w:szCs w:val="22"/>
              </w:rPr>
              <w:t>Sotsiaalministeeriumi ja Rahandusministeeriumi analüütikud</w:t>
            </w:r>
            <w:r w:rsidR="00530D71">
              <w:rPr>
                <w:rFonts w:ascii="Arial" w:hAnsi="Arial" w:cs="Arial"/>
                <w:sz w:val="22"/>
                <w:szCs w:val="22"/>
              </w:rPr>
              <w:t xml:space="preserve"> saavad ligipääsu ainult pseudonüümitud baasandmestikule, mille </w:t>
            </w:r>
            <w:r w:rsidR="001641DE" w:rsidRPr="005C23BD">
              <w:rPr>
                <w:rFonts w:ascii="Arial" w:hAnsi="Arial" w:cs="Arial"/>
                <w:sz w:val="22"/>
                <w:szCs w:val="22"/>
              </w:rPr>
              <w:t>töötlemiseks kasutatakse Statistikaameti turvalist andmetöötluskeskkonda</w:t>
            </w:r>
            <w:r w:rsidR="001641DE" w:rsidRPr="001641DE">
              <w:rPr>
                <w:rStyle w:val="Allmrkuseviide"/>
                <w:rFonts w:ascii="Arial" w:hAnsi="Arial" w:cs="Arial"/>
                <w:sz w:val="22"/>
                <w:szCs w:val="22"/>
              </w:rPr>
              <w:footnoteReference w:id="1"/>
            </w:r>
            <w:r w:rsidR="001641DE" w:rsidRPr="005C23BD">
              <w:rPr>
                <w:rFonts w:ascii="Arial" w:hAnsi="Arial" w:cs="Arial"/>
                <w:sz w:val="22"/>
                <w:szCs w:val="22"/>
              </w:rPr>
              <w:t xml:space="preserve">. Statistikaameti teadlaste keskkonda paigutatud andmeid hoitakse Statistikaameti serveris ning analüüsi tegijatel on ligipääs andmetele ainult Statistikaameti turvalise kaugühenduse teel. Andmeanalüüsiks kasutatakse statistikatarkvara R, mikrosimulatsioonide käitamise tarkvara LIAM2 ja tabelarvutustarkvara MS Excel. Analüüsi teevad analüütikud nii Sotsiaalministeeriumist </w:t>
            </w:r>
            <w:r w:rsidR="001641DE" w:rsidRPr="00AA6AA4">
              <w:rPr>
                <w:rFonts w:ascii="Arial" w:hAnsi="Arial" w:cs="Arial"/>
                <w:sz w:val="22"/>
                <w:szCs w:val="22"/>
              </w:rPr>
              <w:t>kui ka Rahandusministeeriumist.</w:t>
            </w:r>
            <w:r w:rsidR="001641DE" w:rsidRPr="005C23BD">
              <w:rPr>
                <w:rFonts w:ascii="Arial" w:hAnsi="Arial" w:cs="Arial"/>
                <w:sz w:val="22"/>
                <w:szCs w:val="22"/>
              </w:rPr>
              <w:t xml:space="preserve"> </w:t>
            </w:r>
          </w:p>
          <w:p w14:paraId="6404914D" w14:textId="77777777" w:rsidR="00AA6AA4" w:rsidRDefault="00AA6AA4" w:rsidP="00AA6AA4">
            <w:pPr>
              <w:pStyle w:val="Standard"/>
              <w:ind w:left="720"/>
              <w:jc w:val="both"/>
              <w:rPr>
                <w:rFonts w:ascii="Arial" w:hAnsi="Arial" w:cs="Arial"/>
                <w:sz w:val="22"/>
                <w:szCs w:val="22"/>
              </w:rPr>
            </w:pPr>
          </w:p>
          <w:p w14:paraId="580D7E0F" w14:textId="58C1D2F4" w:rsidR="001641DE" w:rsidRDefault="00AA6AA4" w:rsidP="005C23BD">
            <w:pPr>
              <w:pStyle w:val="Standard"/>
              <w:ind w:left="720"/>
              <w:jc w:val="both"/>
              <w:rPr>
                <w:rFonts w:ascii="Arial" w:hAnsi="Arial" w:cs="Arial"/>
                <w:sz w:val="22"/>
                <w:szCs w:val="22"/>
              </w:rPr>
            </w:pPr>
            <w:r>
              <w:rPr>
                <w:rFonts w:ascii="Arial" w:hAnsi="Arial" w:cs="Arial"/>
                <w:sz w:val="22"/>
                <w:szCs w:val="22"/>
              </w:rPr>
              <w:t>Pseudonüümitud b</w:t>
            </w:r>
            <w:r w:rsidR="005C23BD">
              <w:rPr>
                <w:rFonts w:ascii="Arial" w:hAnsi="Arial" w:cs="Arial"/>
                <w:sz w:val="22"/>
                <w:szCs w:val="22"/>
              </w:rPr>
              <w:t>aasa</w:t>
            </w:r>
            <w:r w:rsidR="001641DE" w:rsidRPr="005C23BD">
              <w:rPr>
                <w:rFonts w:ascii="Arial" w:hAnsi="Arial" w:cs="Arial"/>
                <w:sz w:val="22"/>
                <w:szCs w:val="22"/>
              </w:rPr>
              <w:t>ndmestikes ei sisaldu andmeid, mis võimaldavad isikut otseselt tuvastada (st baasandmestiku ettevalmistajate ega mudeli kasutajate kätte ei satu inimeste isikukoodid ega nimed).</w:t>
            </w:r>
          </w:p>
          <w:p w14:paraId="2BE7518E" w14:textId="77777777" w:rsidR="004653F8" w:rsidRDefault="004653F8" w:rsidP="005C23BD">
            <w:pPr>
              <w:pStyle w:val="Standard"/>
              <w:ind w:left="720"/>
              <w:jc w:val="both"/>
              <w:rPr>
                <w:rFonts w:ascii="Arial" w:hAnsi="Arial" w:cs="Arial"/>
                <w:sz w:val="22"/>
                <w:szCs w:val="22"/>
              </w:rPr>
            </w:pPr>
          </w:p>
          <w:p w14:paraId="30BE97DB" w14:textId="1D30F773" w:rsidR="004653F8" w:rsidRPr="005C23BD" w:rsidRDefault="004653F8" w:rsidP="004653F8">
            <w:pPr>
              <w:pStyle w:val="Standard"/>
              <w:jc w:val="both"/>
              <w:rPr>
                <w:rFonts w:ascii="Arial" w:hAnsi="Arial" w:cs="Arial"/>
                <w:sz w:val="22"/>
                <w:szCs w:val="22"/>
              </w:rPr>
            </w:pPr>
            <w:r>
              <w:rPr>
                <w:rFonts w:ascii="Arial" w:hAnsi="Arial" w:cs="Arial"/>
                <w:sz w:val="22"/>
                <w:szCs w:val="22"/>
              </w:rPr>
              <w:t>Kokkuvõtvalt, Sotsiaalministeeriumi ja Rahandusministeeriumi a</w:t>
            </w:r>
            <w:r w:rsidRPr="004653F8">
              <w:rPr>
                <w:rFonts w:ascii="Arial" w:hAnsi="Arial" w:cs="Arial"/>
                <w:sz w:val="22"/>
                <w:szCs w:val="22"/>
              </w:rPr>
              <w:t xml:space="preserve">nalüütikutel on juurdepääs baasandmestikule, mudeli arendajatel andmetele, mis on vajalikud pensionimudeli </w:t>
            </w:r>
            <w:r>
              <w:rPr>
                <w:rFonts w:ascii="Arial" w:hAnsi="Arial" w:cs="Arial"/>
                <w:sz w:val="22"/>
                <w:szCs w:val="22"/>
              </w:rPr>
              <w:t xml:space="preserve">baasandmestiku </w:t>
            </w:r>
            <w:r w:rsidRPr="004653F8">
              <w:rPr>
                <w:rFonts w:ascii="Arial" w:hAnsi="Arial" w:cs="Arial"/>
                <w:sz w:val="22"/>
                <w:szCs w:val="22"/>
              </w:rPr>
              <w:t>uuendamiseks; mõlemal juhul rakendatakse minimaalsuse põhimõtet.</w:t>
            </w:r>
          </w:p>
          <w:p w14:paraId="18A9E7D5" w14:textId="77777777" w:rsidR="001641DE" w:rsidRPr="001641DE" w:rsidRDefault="001641DE" w:rsidP="001641DE">
            <w:pPr>
              <w:pStyle w:val="Standard"/>
              <w:jc w:val="both"/>
              <w:rPr>
                <w:rFonts w:ascii="Arial" w:hAnsi="Arial" w:cs="Arial"/>
                <w:sz w:val="22"/>
                <w:szCs w:val="22"/>
              </w:rPr>
            </w:pPr>
          </w:p>
          <w:p w14:paraId="492F9CD0" w14:textId="3F782F9E" w:rsidR="001641DE" w:rsidRPr="001641DE" w:rsidRDefault="001641DE" w:rsidP="001641DE">
            <w:pPr>
              <w:pStyle w:val="Standard"/>
              <w:jc w:val="both"/>
              <w:rPr>
                <w:rFonts w:ascii="Arial" w:hAnsi="Arial" w:cs="Arial"/>
                <w:sz w:val="22"/>
                <w:szCs w:val="22"/>
              </w:rPr>
            </w:pPr>
            <w:r w:rsidRPr="001641DE">
              <w:rPr>
                <w:rFonts w:ascii="Arial" w:hAnsi="Arial" w:cs="Arial"/>
                <w:sz w:val="22"/>
                <w:szCs w:val="22"/>
              </w:rPr>
              <w:t xml:space="preserve">Turvalisse andmetöötluskeskkonda sisenemiseks kasutatakse nii paroole kui ID-kaardiga identifitseerimist. Uuringu käigus keskkonnast välja viidavad väljundid (raportid, tabelid, joonised) on agregeeritud ja tagatakse, et isikud ei ole otseselt ega kaudselt tuvastatavad. Vastavad nõuded kajastatakse andmetöötluslepingutes. </w:t>
            </w:r>
          </w:p>
          <w:p w14:paraId="429FA783" w14:textId="77777777" w:rsidR="001641DE" w:rsidRPr="001641DE" w:rsidRDefault="001641DE" w:rsidP="001641DE">
            <w:pPr>
              <w:pStyle w:val="Standard"/>
              <w:jc w:val="both"/>
              <w:rPr>
                <w:rFonts w:ascii="Arial" w:hAnsi="Arial" w:cs="Arial"/>
                <w:sz w:val="22"/>
                <w:szCs w:val="22"/>
              </w:rPr>
            </w:pPr>
          </w:p>
          <w:p w14:paraId="063FC228" w14:textId="33240C68" w:rsidR="00D76103" w:rsidRPr="003B3F50" w:rsidRDefault="001641DE" w:rsidP="001641DE">
            <w:pPr>
              <w:pStyle w:val="Standard"/>
              <w:jc w:val="both"/>
              <w:rPr>
                <w:rFonts w:ascii="Arial" w:hAnsi="Arial" w:cs="Arial"/>
                <w:sz w:val="22"/>
                <w:szCs w:val="22"/>
              </w:rPr>
            </w:pPr>
            <w:r w:rsidRPr="001641DE">
              <w:rPr>
                <w:rFonts w:ascii="Arial" w:hAnsi="Arial" w:cs="Arial"/>
                <w:sz w:val="22"/>
                <w:szCs w:val="22"/>
              </w:rPr>
              <w:t xml:space="preserve">Analüüsitöö läbiviimise ja selleks vajaliku töövahendi eesmärgiks on pensionisüsteemi analüüs, selle põhjal ei langetata (ega saagi langetada) administratiivotsuseid üksikindiviidi kohta. Isikuandmete töötlemine ei kahjusta andmesubjekte, kuna see ei oma mõju isikutele (kelle andmeid koondatakse) ning andmete töötlus ja analüüs toimub </w:t>
            </w:r>
            <w:proofErr w:type="spellStart"/>
            <w:r w:rsidRPr="001641DE">
              <w:rPr>
                <w:rFonts w:ascii="Arial" w:hAnsi="Arial" w:cs="Arial"/>
                <w:sz w:val="22"/>
                <w:szCs w:val="22"/>
              </w:rPr>
              <w:t>pseudonümiseeritud</w:t>
            </w:r>
            <w:proofErr w:type="spellEnd"/>
            <w:r w:rsidRPr="001641DE">
              <w:rPr>
                <w:rFonts w:ascii="Arial" w:hAnsi="Arial" w:cs="Arial"/>
                <w:sz w:val="22"/>
                <w:szCs w:val="22"/>
              </w:rPr>
              <w:t xml:space="preserve"> andmetega ning töötlejal puudub võimalus andmeid isikustada.</w:t>
            </w:r>
          </w:p>
        </w:tc>
      </w:tr>
      <w:tr w:rsidR="00CE6BFE" w:rsidRPr="003B3F50" w14:paraId="2B7EE263" w14:textId="77777777" w:rsidTr="1997B886">
        <w:tc>
          <w:tcPr>
            <w:tcW w:w="9638" w:type="dxa"/>
            <w:tcBorders>
              <w:top w:val="single" w:sz="4" w:space="0" w:color="auto"/>
              <w:bottom w:val="single" w:sz="4" w:space="0" w:color="auto"/>
            </w:tcBorders>
            <w:tcMar>
              <w:top w:w="55" w:type="dxa"/>
              <w:left w:w="55" w:type="dxa"/>
              <w:bottom w:w="55" w:type="dxa"/>
              <w:right w:w="55" w:type="dxa"/>
            </w:tcMar>
          </w:tcPr>
          <w:p w14:paraId="635F4142" w14:textId="77777777" w:rsidR="00CE6BFE" w:rsidRPr="003B3F50" w:rsidRDefault="00CE6BFE" w:rsidP="003653AB">
            <w:pPr>
              <w:pStyle w:val="TableContents"/>
              <w:rPr>
                <w:rFonts w:ascii="Arial" w:hAnsi="Arial" w:cs="Arial"/>
                <w:b/>
                <w:bCs/>
                <w:sz w:val="22"/>
                <w:szCs w:val="22"/>
              </w:rPr>
            </w:pPr>
          </w:p>
          <w:p w14:paraId="34D6B231" w14:textId="2138CC23" w:rsidR="00CE6BFE" w:rsidRPr="003B3F50" w:rsidRDefault="00CE6BFE" w:rsidP="003653AB">
            <w:pPr>
              <w:pStyle w:val="TableContents"/>
              <w:rPr>
                <w:rFonts w:ascii="Arial" w:hAnsi="Arial" w:cs="Arial"/>
                <w:b/>
                <w:bCs/>
                <w:sz w:val="22"/>
                <w:szCs w:val="22"/>
              </w:rPr>
            </w:pPr>
            <w:r w:rsidRPr="003B3F50">
              <w:rPr>
                <w:rFonts w:ascii="Arial" w:hAnsi="Arial" w:cs="Arial"/>
                <w:b/>
                <w:bCs/>
                <w:sz w:val="22"/>
                <w:szCs w:val="22"/>
              </w:rPr>
              <w:t>1.4. Selgitage, kuidas toimub andmete edastamine isikuandmete allikalt teadusuuringu läbiviijani.</w:t>
            </w:r>
          </w:p>
        </w:tc>
      </w:tr>
      <w:tr w:rsidR="003653AB" w:rsidRPr="003B3F50" w14:paraId="25900780" w14:textId="77777777" w:rsidTr="1997B886">
        <w:tc>
          <w:tcPr>
            <w:tcW w:w="9638" w:type="dxa"/>
            <w:tcBorders>
              <w:top w:val="single" w:sz="4" w:space="0" w:color="auto"/>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39C4C256" w14:textId="77777777" w:rsidR="003653AB" w:rsidRDefault="604EB3A0" w:rsidP="1997B886">
            <w:pPr>
              <w:pStyle w:val="Standard"/>
              <w:jc w:val="both"/>
              <w:rPr>
                <w:rFonts w:ascii="Arial" w:hAnsi="Arial" w:cs="Arial"/>
                <w:sz w:val="22"/>
                <w:szCs w:val="22"/>
              </w:rPr>
            </w:pPr>
            <w:r w:rsidRPr="00C11000">
              <w:rPr>
                <w:rFonts w:ascii="Arial" w:hAnsi="Arial" w:cs="Arial"/>
                <w:sz w:val="22"/>
                <w:szCs w:val="22"/>
              </w:rPr>
              <w:t>Andmete töötlemiseks kasutatakse Statistikaameti turvalist andmetöötluskeskkonda</w:t>
            </w:r>
            <w:r w:rsidR="00C11000" w:rsidRPr="00C11000">
              <w:rPr>
                <w:rStyle w:val="Allmrkuseviide"/>
                <w:rFonts w:ascii="Arial" w:hAnsi="Arial" w:cs="Arial"/>
                <w:sz w:val="22"/>
                <w:szCs w:val="22"/>
              </w:rPr>
              <w:footnoteReference w:id="2"/>
            </w:r>
            <w:r w:rsidRPr="00C11000">
              <w:rPr>
                <w:rFonts w:ascii="Arial" w:hAnsi="Arial" w:cs="Arial"/>
                <w:sz w:val="22"/>
                <w:szCs w:val="22"/>
              </w:rPr>
              <w:t xml:space="preserve">. Andmed paiknevad Statistikaameti serverites. </w:t>
            </w:r>
            <w:r w:rsidR="629B3C6D">
              <w:rPr>
                <w:rFonts w:ascii="Arial" w:hAnsi="Arial" w:cs="Arial"/>
                <w:sz w:val="22"/>
                <w:szCs w:val="22"/>
              </w:rPr>
              <w:t xml:space="preserve">Pseudonüümitud baasandmestiku valmistab ette Statistikaamet ja </w:t>
            </w:r>
            <w:r w:rsidR="629B3C6D" w:rsidRPr="007A5E1F">
              <w:rPr>
                <w:rFonts w:ascii="Arial" w:hAnsi="Arial" w:cs="Arial"/>
                <w:sz w:val="22"/>
                <w:szCs w:val="22"/>
              </w:rPr>
              <w:t>baasandmestiku ettevalmistamisega tegelevad inimes</w:t>
            </w:r>
            <w:r w:rsidR="5B19F54A">
              <w:rPr>
                <w:rFonts w:ascii="Arial" w:hAnsi="Arial" w:cs="Arial"/>
                <w:sz w:val="22"/>
                <w:szCs w:val="22"/>
              </w:rPr>
              <w:t>ed</w:t>
            </w:r>
            <w:r w:rsidR="629B3C6D" w:rsidRPr="007A5E1F">
              <w:rPr>
                <w:rFonts w:ascii="Arial" w:hAnsi="Arial" w:cs="Arial"/>
                <w:sz w:val="22"/>
                <w:szCs w:val="22"/>
              </w:rPr>
              <w:t>, kellega Statistikaamet sõlmib kooskõlastatult vastutava töötlejaga andmetöötluslepingud ja/või konfidentsiaalsuskohustused</w:t>
            </w:r>
            <w:r w:rsidR="629B3C6D">
              <w:rPr>
                <w:rFonts w:ascii="Arial" w:hAnsi="Arial" w:cs="Arial"/>
                <w:sz w:val="22"/>
                <w:szCs w:val="22"/>
              </w:rPr>
              <w:t>.</w:t>
            </w:r>
          </w:p>
          <w:p w14:paraId="6EBEB76F" w14:textId="53CF4F7B" w:rsidR="000762FA" w:rsidRPr="00054B66" w:rsidRDefault="000762FA" w:rsidP="1997B886">
            <w:pPr>
              <w:pStyle w:val="Standard"/>
              <w:jc w:val="both"/>
              <w:rPr>
                <w:rFonts w:ascii="Arial" w:hAnsi="Arial" w:cs="Arial"/>
                <w:b/>
                <w:sz w:val="22"/>
                <w:szCs w:val="22"/>
              </w:rPr>
            </w:pPr>
            <w:r w:rsidRPr="000762FA">
              <w:rPr>
                <w:rFonts w:ascii="Arial" w:hAnsi="Arial" w:cs="Arial"/>
                <w:b/>
                <w:sz w:val="22"/>
                <w:szCs w:val="22"/>
              </w:rPr>
              <w:t>Analüüsimiseks ja mudeldamiseks on Sotsiaalministeeriumi ja Rahandusministeeriumi analüütikutel juurdepääs üksnes pseudonüümitud baasandmestikule. </w:t>
            </w:r>
          </w:p>
        </w:tc>
      </w:tr>
    </w:tbl>
    <w:p w14:paraId="217C7BD0" w14:textId="639E650A" w:rsidR="00D76103" w:rsidRPr="003B3F50" w:rsidRDefault="00D76103">
      <w:pPr>
        <w:pStyle w:val="Standard"/>
        <w:rPr>
          <w:rFonts w:ascii="Arial" w:hAnsi="Arial" w:cs="Arial"/>
          <w:sz w:val="22"/>
          <w:szCs w:val="22"/>
        </w:rPr>
      </w:pPr>
    </w:p>
    <w:p w14:paraId="4E9717F5" w14:textId="77777777" w:rsidR="00AD509F" w:rsidRPr="003B3F50" w:rsidRDefault="00AD509F">
      <w:pPr>
        <w:pStyle w:val="Standard"/>
        <w:rPr>
          <w:rFonts w:ascii="Arial" w:hAnsi="Arial" w:cs="Arial"/>
          <w:sz w:val="22"/>
          <w:szCs w:val="22"/>
        </w:rPr>
      </w:pPr>
    </w:p>
    <w:p w14:paraId="3FA6AAE3" w14:textId="168879FD" w:rsidR="00224189" w:rsidRPr="003B3F50" w:rsidRDefault="001366BB" w:rsidP="00224189">
      <w:pPr>
        <w:pStyle w:val="Standard"/>
        <w:rPr>
          <w:rFonts w:ascii="Arial" w:hAnsi="Arial" w:cs="Arial"/>
          <w:b/>
          <w:bCs/>
          <w:sz w:val="22"/>
          <w:szCs w:val="22"/>
        </w:rPr>
      </w:pPr>
      <w:r w:rsidRPr="003B3F50">
        <w:rPr>
          <w:rFonts w:ascii="Arial" w:hAnsi="Arial" w:cs="Arial"/>
          <w:b/>
          <w:bCs/>
          <w:sz w:val="22"/>
          <w:szCs w:val="22"/>
        </w:rPr>
        <w:lastRenderedPageBreak/>
        <w:t>2</w:t>
      </w:r>
      <w:r w:rsidR="00224189" w:rsidRPr="003B3F50">
        <w:rPr>
          <w:rFonts w:ascii="Arial" w:hAnsi="Arial" w:cs="Arial"/>
          <w:b/>
          <w:bCs/>
          <w:sz w:val="22"/>
          <w:szCs w:val="22"/>
        </w:rPr>
        <w:t>. VASTUTAV</w:t>
      </w:r>
      <w:r w:rsidR="001E1CF2" w:rsidRPr="003B3F50">
        <w:rPr>
          <w:rFonts w:ascii="Arial" w:hAnsi="Arial" w:cs="Arial"/>
          <w:b/>
          <w:bCs/>
          <w:sz w:val="22"/>
          <w:szCs w:val="22"/>
        </w:rPr>
        <w:t xml:space="preserve"> JA </w:t>
      </w:r>
      <w:r w:rsidR="00224189" w:rsidRPr="003B3F50">
        <w:rPr>
          <w:rFonts w:ascii="Arial" w:hAnsi="Arial" w:cs="Arial"/>
          <w:b/>
          <w:bCs/>
          <w:sz w:val="22"/>
          <w:szCs w:val="22"/>
        </w:rPr>
        <w:t>VOLITATUD TÖÖTLEJA</w:t>
      </w:r>
      <w:r w:rsidR="009C25F0" w:rsidRPr="003B3F50">
        <w:rPr>
          <w:rStyle w:val="Allmrkuseviide"/>
          <w:rFonts w:ascii="Arial" w:hAnsi="Arial" w:cs="Arial"/>
          <w:b/>
          <w:bCs/>
          <w:sz w:val="22"/>
          <w:szCs w:val="22"/>
        </w:rPr>
        <w:footnoteReference w:id="3"/>
      </w:r>
    </w:p>
    <w:p w14:paraId="77F69583" w14:textId="77777777" w:rsidR="00224189" w:rsidRPr="003B3F50" w:rsidRDefault="00224189">
      <w:pPr>
        <w:pStyle w:val="Standard"/>
        <w:rPr>
          <w:rFonts w:ascii="Arial" w:hAnsi="Arial" w:cs="Arial"/>
          <w:sz w:val="22"/>
          <w:szCs w:val="22"/>
        </w:rPr>
      </w:pPr>
    </w:p>
    <w:tbl>
      <w:tblPr>
        <w:tblW w:w="9638" w:type="dxa"/>
        <w:tblLayout w:type="fixed"/>
        <w:tblCellMar>
          <w:left w:w="10" w:type="dxa"/>
          <w:right w:w="10" w:type="dxa"/>
        </w:tblCellMar>
        <w:tblLook w:val="04A0" w:firstRow="1" w:lastRow="0" w:firstColumn="1" w:lastColumn="0" w:noHBand="0" w:noVBand="1"/>
      </w:tblPr>
      <w:tblGrid>
        <w:gridCol w:w="4819"/>
        <w:gridCol w:w="4819"/>
      </w:tblGrid>
      <w:tr w:rsidR="00ED35A0" w:rsidRPr="003B3F50" w14:paraId="489DEFAB" w14:textId="77777777" w:rsidTr="00ED35A0">
        <w:tc>
          <w:tcPr>
            <w:tcW w:w="9638"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3687003" w14:textId="39EEC2C1" w:rsidR="00ED35A0" w:rsidRPr="003B3F50" w:rsidRDefault="00ED35A0" w:rsidP="008120DD">
            <w:pPr>
              <w:pStyle w:val="TableContents"/>
              <w:rPr>
                <w:rFonts w:ascii="Arial" w:hAnsi="Arial" w:cs="Arial"/>
                <w:i/>
                <w:iCs/>
                <w:sz w:val="22"/>
                <w:szCs w:val="22"/>
              </w:rPr>
            </w:pPr>
            <w:r w:rsidRPr="003B3F50">
              <w:rPr>
                <w:rFonts w:ascii="Arial" w:hAnsi="Arial" w:cs="Arial"/>
                <w:b/>
                <w:bCs/>
                <w:sz w:val="22"/>
                <w:szCs w:val="22"/>
              </w:rPr>
              <w:t>2.1. Vastutava töötleja üldandmed</w:t>
            </w:r>
          </w:p>
        </w:tc>
      </w:tr>
      <w:tr w:rsidR="00224189" w:rsidRPr="003B3F50" w14:paraId="0743A85D" w14:textId="77777777" w:rsidTr="008120DD">
        <w:tc>
          <w:tcPr>
            <w:tcW w:w="4819" w:type="dxa"/>
            <w:tcBorders>
              <w:left w:val="single" w:sz="2" w:space="0" w:color="000000"/>
              <w:bottom w:val="single" w:sz="2" w:space="0" w:color="000000"/>
            </w:tcBorders>
            <w:tcMar>
              <w:top w:w="55" w:type="dxa"/>
              <w:left w:w="55" w:type="dxa"/>
              <w:bottom w:w="55" w:type="dxa"/>
              <w:right w:w="55" w:type="dxa"/>
            </w:tcMar>
          </w:tcPr>
          <w:p w14:paraId="6E003F05" w14:textId="17B23FA8" w:rsidR="00224189" w:rsidRPr="003B3F50" w:rsidRDefault="001366BB" w:rsidP="008120DD">
            <w:pPr>
              <w:pStyle w:val="TableContents"/>
              <w:rPr>
                <w:rFonts w:ascii="Arial" w:hAnsi="Arial" w:cs="Arial"/>
                <w:sz w:val="22"/>
                <w:szCs w:val="22"/>
              </w:rPr>
            </w:pPr>
            <w:r w:rsidRPr="003B3F50">
              <w:rPr>
                <w:rFonts w:ascii="Arial" w:hAnsi="Arial" w:cs="Arial"/>
                <w:sz w:val="22"/>
                <w:szCs w:val="22"/>
              </w:rPr>
              <w:t>2.</w:t>
            </w:r>
            <w:r w:rsidR="007E1AB7" w:rsidRPr="003B3F50">
              <w:rPr>
                <w:rFonts w:ascii="Arial" w:hAnsi="Arial" w:cs="Arial"/>
                <w:sz w:val="22"/>
                <w:szCs w:val="22"/>
              </w:rPr>
              <w:t>1</w:t>
            </w:r>
            <w:r w:rsidRPr="003B3F50">
              <w:rPr>
                <w:rFonts w:ascii="Arial" w:hAnsi="Arial" w:cs="Arial"/>
                <w:sz w:val="22"/>
                <w:szCs w:val="22"/>
              </w:rPr>
              <w:t>.</w:t>
            </w:r>
            <w:r w:rsidR="00240960" w:rsidRPr="003B3F50">
              <w:rPr>
                <w:rFonts w:ascii="Arial" w:hAnsi="Arial" w:cs="Arial"/>
                <w:sz w:val="22"/>
                <w:szCs w:val="22"/>
              </w:rPr>
              <w:t xml:space="preserve">1. </w:t>
            </w:r>
            <w:r w:rsidR="00224189" w:rsidRPr="003B3F50">
              <w:rPr>
                <w:rFonts w:ascii="Arial" w:hAnsi="Arial" w:cs="Arial"/>
                <w:sz w:val="22"/>
                <w:szCs w:val="22"/>
              </w:rPr>
              <w:t>Vastutava töötleja nimi</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1A7EA319" w14:textId="2468B21A" w:rsidR="00224189" w:rsidRPr="003B3F50" w:rsidRDefault="00B94E2A" w:rsidP="008120DD">
            <w:pPr>
              <w:pStyle w:val="TableContents"/>
              <w:rPr>
                <w:rFonts w:ascii="Arial" w:hAnsi="Arial" w:cs="Arial"/>
                <w:sz w:val="22"/>
                <w:szCs w:val="22"/>
              </w:rPr>
            </w:pPr>
            <w:r w:rsidRPr="00B94E2A">
              <w:rPr>
                <w:rFonts w:ascii="Arial" w:hAnsi="Arial" w:cs="Arial"/>
                <w:sz w:val="22"/>
                <w:szCs w:val="22"/>
              </w:rPr>
              <w:t>Sotsiaalministeerium</w:t>
            </w:r>
            <w:r w:rsidR="00743C55">
              <w:rPr>
                <w:rFonts w:ascii="Arial" w:hAnsi="Arial" w:cs="Arial"/>
                <w:sz w:val="22"/>
                <w:szCs w:val="22"/>
              </w:rPr>
              <w:t xml:space="preserve"> ja Rahandusministeerium</w:t>
            </w:r>
          </w:p>
        </w:tc>
      </w:tr>
      <w:tr w:rsidR="00224189" w:rsidRPr="003B3F50" w14:paraId="170F4027" w14:textId="77777777" w:rsidTr="008120DD">
        <w:tc>
          <w:tcPr>
            <w:tcW w:w="4819" w:type="dxa"/>
            <w:tcBorders>
              <w:left w:val="single" w:sz="2" w:space="0" w:color="000000"/>
              <w:bottom w:val="single" w:sz="2" w:space="0" w:color="000000"/>
            </w:tcBorders>
            <w:tcMar>
              <w:top w:w="55" w:type="dxa"/>
              <w:left w:w="55" w:type="dxa"/>
              <w:bottom w:w="55" w:type="dxa"/>
              <w:right w:w="55" w:type="dxa"/>
            </w:tcMar>
          </w:tcPr>
          <w:p w14:paraId="499EA6B1" w14:textId="606BB97C" w:rsidR="00224189" w:rsidRPr="003B3F50" w:rsidRDefault="00191E33" w:rsidP="008120DD">
            <w:pPr>
              <w:pStyle w:val="TableContents"/>
              <w:rPr>
                <w:rFonts w:ascii="Arial" w:hAnsi="Arial" w:cs="Arial"/>
                <w:sz w:val="22"/>
                <w:szCs w:val="22"/>
              </w:rPr>
            </w:pPr>
            <w:r w:rsidRPr="003B3F50">
              <w:rPr>
                <w:rFonts w:ascii="Arial" w:hAnsi="Arial" w:cs="Arial"/>
                <w:sz w:val="22"/>
                <w:szCs w:val="22"/>
              </w:rPr>
              <w:t>2</w:t>
            </w:r>
            <w:r w:rsidR="00224189" w:rsidRPr="003B3F50">
              <w:rPr>
                <w:rFonts w:ascii="Arial" w:hAnsi="Arial" w:cs="Arial"/>
                <w:sz w:val="22"/>
                <w:szCs w:val="22"/>
              </w:rPr>
              <w:t>.</w:t>
            </w:r>
            <w:r w:rsidR="00240960" w:rsidRPr="003B3F50">
              <w:rPr>
                <w:rFonts w:ascii="Arial" w:hAnsi="Arial" w:cs="Arial"/>
                <w:sz w:val="22"/>
                <w:szCs w:val="22"/>
              </w:rPr>
              <w:t>1.</w:t>
            </w:r>
            <w:r w:rsidR="00224189" w:rsidRPr="003B3F50">
              <w:rPr>
                <w:rFonts w:ascii="Arial" w:hAnsi="Arial" w:cs="Arial"/>
                <w:sz w:val="22"/>
                <w:szCs w:val="22"/>
              </w:rPr>
              <w:t>2</w:t>
            </w:r>
            <w:r w:rsidR="00BA4ECE" w:rsidRPr="003B3F50">
              <w:rPr>
                <w:rFonts w:ascii="Arial" w:hAnsi="Arial" w:cs="Arial"/>
                <w:sz w:val="22"/>
                <w:szCs w:val="22"/>
              </w:rPr>
              <w:t>.</w:t>
            </w:r>
            <w:r w:rsidR="00224189" w:rsidRPr="003B3F50">
              <w:rPr>
                <w:rFonts w:ascii="Arial" w:hAnsi="Arial" w:cs="Arial"/>
                <w:sz w:val="22"/>
                <w:szCs w:val="22"/>
              </w:rPr>
              <w:t xml:space="preserve"> Registreeritus Eesti Teadusinfosüsteemis</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666DA2E6" w14:textId="5BB9C72B" w:rsidR="00224189" w:rsidRPr="003B3F50" w:rsidRDefault="006E1089" w:rsidP="008120DD">
            <w:pPr>
              <w:pStyle w:val="Standard"/>
              <w:rPr>
                <w:rFonts w:ascii="Arial" w:hAnsi="Arial" w:cs="Arial"/>
                <w:sz w:val="22"/>
                <w:szCs w:val="22"/>
              </w:rPr>
            </w:pPr>
            <w:r w:rsidRPr="006E1089">
              <w:rPr>
                <w:rFonts w:ascii="Arial" w:hAnsi="Arial" w:cs="Arial"/>
                <w:sz w:val="22"/>
                <w:szCs w:val="22"/>
              </w:rPr>
              <w:t>Ei, aluseks on poliitika kujundamine</w:t>
            </w:r>
          </w:p>
        </w:tc>
      </w:tr>
      <w:tr w:rsidR="00224189" w:rsidRPr="003B3F50" w14:paraId="3531C4BD" w14:textId="77777777" w:rsidTr="008120DD">
        <w:tc>
          <w:tcPr>
            <w:tcW w:w="4819" w:type="dxa"/>
            <w:tcBorders>
              <w:left w:val="single" w:sz="2" w:space="0" w:color="000000"/>
              <w:bottom w:val="single" w:sz="2" w:space="0" w:color="000000"/>
            </w:tcBorders>
            <w:tcMar>
              <w:top w:w="55" w:type="dxa"/>
              <w:left w:w="55" w:type="dxa"/>
              <w:bottom w:w="55" w:type="dxa"/>
              <w:right w:w="55" w:type="dxa"/>
            </w:tcMar>
          </w:tcPr>
          <w:p w14:paraId="3F1CCF8A" w14:textId="0248C44B" w:rsidR="00224189" w:rsidRPr="003B3F50" w:rsidRDefault="00191E33" w:rsidP="008120DD">
            <w:pPr>
              <w:pStyle w:val="TableContents"/>
              <w:rPr>
                <w:rFonts w:ascii="Arial" w:hAnsi="Arial" w:cs="Arial"/>
                <w:sz w:val="22"/>
                <w:szCs w:val="22"/>
              </w:rPr>
            </w:pPr>
            <w:r w:rsidRPr="003B3F50">
              <w:rPr>
                <w:rFonts w:ascii="Arial" w:hAnsi="Arial" w:cs="Arial"/>
                <w:sz w:val="22"/>
                <w:szCs w:val="22"/>
              </w:rPr>
              <w:t>2</w:t>
            </w:r>
            <w:r w:rsidR="00224189" w:rsidRPr="003B3F50">
              <w:rPr>
                <w:rFonts w:ascii="Arial" w:hAnsi="Arial" w:cs="Arial"/>
                <w:sz w:val="22"/>
                <w:szCs w:val="22"/>
              </w:rPr>
              <w:t>.</w:t>
            </w:r>
            <w:r w:rsidR="00240960" w:rsidRPr="003B3F50">
              <w:rPr>
                <w:rFonts w:ascii="Arial" w:hAnsi="Arial" w:cs="Arial"/>
                <w:sz w:val="22"/>
                <w:szCs w:val="22"/>
              </w:rPr>
              <w:t>1.</w:t>
            </w:r>
            <w:r w:rsidR="00224189" w:rsidRPr="003B3F50">
              <w:rPr>
                <w:rFonts w:ascii="Arial" w:hAnsi="Arial" w:cs="Arial"/>
                <w:sz w:val="22"/>
                <w:szCs w:val="22"/>
              </w:rPr>
              <w:t>3</w:t>
            </w:r>
            <w:r w:rsidR="00BA4ECE" w:rsidRPr="003B3F50">
              <w:rPr>
                <w:rFonts w:ascii="Arial" w:hAnsi="Arial" w:cs="Arial"/>
                <w:sz w:val="22"/>
                <w:szCs w:val="22"/>
              </w:rPr>
              <w:t>.</w:t>
            </w:r>
            <w:r w:rsidR="00224189" w:rsidRPr="003B3F50">
              <w:rPr>
                <w:rFonts w:ascii="Arial" w:hAnsi="Arial" w:cs="Arial"/>
                <w:sz w:val="22"/>
                <w:szCs w:val="22"/>
              </w:rPr>
              <w:t xml:space="preserve"> Registrikood või isikukood</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4F52C3E3" w14:textId="607B4E96" w:rsidR="00224189" w:rsidRPr="003B3F50" w:rsidRDefault="00102FA3" w:rsidP="008120DD">
            <w:pPr>
              <w:pStyle w:val="TableContents"/>
              <w:rPr>
                <w:rFonts w:ascii="Arial" w:hAnsi="Arial" w:cs="Arial"/>
                <w:sz w:val="22"/>
                <w:szCs w:val="22"/>
              </w:rPr>
            </w:pPr>
            <w:r w:rsidRPr="00102FA3">
              <w:rPr>
                <w:rFonts w:ascii="Arial" w:hAnsi="Arial" w:cs="Arial"/>
                <w:sz w:val="22"/>
                <w:szCs w:val="22"/>
              </w:rPr>
              <w:t>70001952</w:t>
            </w:r>
            <w:r w:rsidR="000178EB">
              <w:rPr>
                <w:rFonts w:ascii="Arial" w:hAnsi="Arial" w:cs="Arial"/>
                <w:sz w:val="22"/>
                <w:szCs w:val="22"/>
              </w:rPr>
              <w:t xml:space="preserve"> ja 70001975</w:t>
            </w:r>
          </w:p>
        </w:tc>
      </w:tr>
      <w:tr w:rsidR="00224189" w:rsidRPr="003B3F50" w14:paraId="68D3ED04" w14:textId="77777777" w:rsidTr="008120DD">
        <w:tc>
          <w:tcPr>
            <w:tcW w:w="4819" w:type="dxa"/>
            <w:tcBorders>
              <w:left w:val="single" w:sz="2" w:space="0" w:color="000000"/>
              <w:bottom w:val="single" w:sz="2" w:space="0" w:color="000000"/>
            </w:tcBorders>
            <w:tcMar>
              <w:top w:w="55" w:type="dxa"/>
              <w:left w:w="55" w:type="dxa"/>
              <w:bottom w:w="55" w:type="dxa"/>
              <w:right w:w="55" w:type="dxa"/>
            </w:tcMar>
          </w:tcPr>
          <w:p w14:paraId="5155685E" w14:textId="16CBF007" w:rsidR="00224189" w:rsidRPr="003B3F50" w:rsidRDefault="00191E33" w:rsidP="008120DD">
            <w:pPr>
              <w:pStyle w:val="TableContents"/>
              <w:rPr>
                <w:rFonts w:ascii="Arial" w:hAnsi="Arial" w:cs="Arial"/>
                <w:sz w:val="22"/>
                <w:szCs w:val="22"/>
              </w:rPr>
            </w:pPr>
            <w:r w:rsidRPr="003B3F50">
              <w:rPr>
                <w:rFonts w:ascii="Arial" w:hAnsi="Arial" w:cs="Arial"/>
                <w:sz w:val="22"/>
                <w:szCs w:val="22"/>
              </w:rPr>
              <w:t>2</w:t>
            </w:r>
            <w:r w:rsidR="00224189" w:rsidRPr="003B3F50">
              <w:rPr>
                <w:rFonts w:ascii="Arial" w:hAnsi="Arial" w:cs="Arial"/>
                <w:sz w:val="22"/>
                <w:szCs w:val="22"/>
              </w:rPr>
              <w:t>.</w:t>
            </w:r>
            <w:r w:rsidR="00240960" w:rsidRPr="003B3F50">
              <w:rPr>
                <w:rFonts w:ascii="Arial" w:hAnsi="Arial" w:cs="Arial"/>
                <w:sz w:val="22"/>
                <w:szCs w:val="22"/>
              </w:rPr>
              <w:t>1.</w:t>
            </w:r>
            <w:r w:rsidR="00224189" w:rsidRPr="003B3F50">
              <w:rPr>
                <w:rFonts w:ascii="Arial" w:hAnsi="Arial" w:cs="Arial"/>
                <w:sz w:val="22"/>
                <w:szCs w:val="22"/>
              </w:rPr>
              <w:t>4</w:t>
            </w:r>
            <w:r w:rsidR="00BA4ECE" w:rsidRPr="003B3F50">
              <w:rPr>
                <w:rFonts w:ascii="Arial" w:hAnsi="Arial" w:cs="Arial"/>
                <w:sz w:val="22"/>
                <w:szCs w:val="22"/>
              </w:rPr>
              <w:t>.</w:t>
            </w:r>
            <w:r w:rsidR="00224189" w:rsidRPr="003B3F50">
              <w:rPr>
                <w:rFonts w:ascii="Arial" w:hAnsi="Arial" w:cs="Arial"/>
                <w:sz w:val="22"/>
                <w:szCs w:val="22"/>
              </w:rPr>
              <w:t xml:space="preserve"> Isikuandmete töötlemiskoha või kohtade aadressid</w:t>
            </w:r>
          </w:p>
          <w:p w14:paraId="747D3FE4" w14:textId="0F25653C" w:rsidR="00224189" w:rsidRPr="003B3F50" w:rsidRDefault="00224189" w:rsidP="008120DD">
            <w:pPr>
              <w:pStyle w:val="TableContents"/>
              <w:rPr>
                <w:rFonts w:ascii="Arial" w:hAnsi="Arial" w:cs="Arial"/>
                <w:i/>
                <w:iCs/>
                <w:sz w:val="18"/>
                <w:szCs w:val="18"/>
              </w:rPr>
            </w:pPr>
            <w:r w:rsidRPr="003B3F50">
              <w:rPr>
                <w:rFonts w:ascii="Arial" w:hAnsi="Arial" w:cs="Arial"/>
                <w:i/>
                <w:iCs/>
                <w:sz w:val="18"/>
                <w:szCs w:val="18"/>
              </w:rPr>
              <w:t>maja, tänav, asula/linn, maakond, postiindeks</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2C14BCD2" w14:textId="77777777" w:rsidR="00001C78" w:rsidRPr="00001C78" w:rsidRDefault="00001C78" w:rsidP="00001C78">
            <w:pPr>
              <w:pStyle w:val="TableContents"/>
              <w:rPr>
                <w:rFonts w:ascii="Arial" w:hAnsi="Arial" w:cs="Arial"/>
                <w:sz w:val="22"/>
                <w:szCs w:val="22"/>
              </w:rPr>
            </w:pPr>
            <w:r w:rsidRPr="00001C78">
              <w:rPr>
                <w:rFonts w:ascii="Arial" w:hAnsi="Arial" w:cs="Arial"/>
                <w:sz w:val="22"/>
                <w:szCs w:val="22"/>
              </w:rPr>
              <w:t xml:space="preserve">Sotsiaalministeerium – Suur-Ameerika 1, 10122, Tallinn </w:t>
            </w:r>
          </w:p>
          <w:p w14:paraId="04090365" w14:textId="329C85A1" w:rsidR="00224189" w:rsidRPr="003B3F50" w:rsidRDefault="00001C78" w:rsidP="00001C78">
            <w:pPr>
              <w:pStyle w:val="TableContents"/>
              <w:rPr>
                <w:rFonts w:ascii="Arial" w:hAnsi="Arial" w:cs="Arial"/>
                <w:sz w:val="22"/>
                <w:szCs w:val="22"/>
              </w:rPr>
            </w:pPr>
            <w:r w:rsidRPr="00001C78">
              <w:rPr>
                <w:rFonts w:ascii="Arial" w:hAnsi="Arial" w:cs="Arial"/>
                <w:sz w:val="22"/>
                <w:szCs w:val="22"/>
              </w:rPr>
              <w:t>Rahandusministeerium – Suur-Ameerika 1,10122, Tallinn</w:t>
            </w:r>
          </w:p>
        </w:tc>
      </w:tr>
      <w:tr w:rsidR="00224189" w:rsidRPr="003B3F50" w14:paraId="19279414" w14:textId="77777777" w:rsidTr="008120DD">
        <w:tc>
          <w:tcPr>
            <w:tcW w:w="4819" w:type="dxa"/>
            <w:tcBorders>
              <w:left w:val="single" w:sz="2" w:space="0" w:color="000000"/>
              <w:bottom w:val="single" w:sz="2" w:space="0" w:color="000000"/>
            </w:tcBorders>
            <w:tcMar>
              <w:top w:w="55" w:type="dxa"/>
              <w:left w:w="55" w:type="dxa"/>
              <w:bottom w:w="55" w:type="dxa"/>
              <w:right w:w="55" w:type="dxa"/>
            </w:tcMar>
          </w:tcPr>
          <w:p w14:paraId="25389C8E" w14:textId="734FDDBF" w:rsidR="00224189" w:rsidRPr="003B3F50" w:rsidRDefault="00191E33" w:rsidP="008120DD">
            <w:pPr>
              <w:pStyle w:val="TableContents"/>
              <w:rPr>
                <w:rFonts w:ascii="Arial" w:hAnsi="Arial" w:cs="Arial"/>
                <w:sz w:val="22"/>
                <w:szCs w:val="22"/>
              </w:rPr>
            </w:pPr>
            <w:r w:rsidRPr="003B3F50">
              <w:rPr>
                <w:rFonts w:ascii="Arial" w:hAnsi="Arial" w:cs="Arial"/>
                <w:sz w:val="22"/>
                <w:szCs w:val="22"/>
              </w:rPr>
              <w:t>2</w:t>
            </w:r>
            <w:r w:rsidR="00224189" w:rsidRPr="003B3F50">
              <w:rPr>
                <w:rFonts w:ascii="Arial" w:hAnsi="Arial" w:cs="Arial"/>
                <w:sz w:val="22"/>
                <w:szCs w:val="22"/>
              </w:rPr>
              <w:t>.</w:t>
            </w:r>
            <w:r w:rsidR="00240960" w:rsidRPr="003B3F50">
              <w:rPr>
                <w:rFonts w:ascii="Arial" w:hAnsi="Arial" w:cs="Arial"/>
                <w:sz w:val="22"/>
                <w:szCs w:val="22"/>
              </w:rPr>
              <w:t>1.</w:t>
            </w:r>
            <w:r w:rsidR="00224189" w:rsidRPr="003B3F50">
              <w:rPr>
                <w:rFonts w:ascii="Arial" w:hAnsi="Arial" w:cs="Arial"/>
                <w:sz w:val="22"/>
                <w:szCs w:val="22"/>
              </w:rPr>
              <w:t>5</w:t>
            </w:r>
            <w:r w:rsidR="00BA4ECE" w:rsidRPr="003B3F50">
              <w:rPr>
                <w:rFonts w:ascii="Arial" w:hAnsi="Arial" w:cs="Arial"/>
                <w:sz w:val="22"/>
                <w:szCs w:val="22"/>
              </w:rPr>
              <w:t>.</w:t>
            </w:r>
            <w:r w:rsidR="00224189" w:rsidRPr="003B3F50">
              <w:rPr>
                <w:rFonts w:ascii="Arial" w:hAnsi="Arial" w:cs="Arial"/>
                <w:sz w:val="22"/>
                <w:szCs w:val="22"/>
              </w:rPr>
              <w:t xml:space="preserve"> Asu- või elukoha aadress (analoogne registrikandega)</w:t>
            </w:r>
          </w:p>
          <w:p w14:paraId="6B72D508" w14:textId="77777777" w:rsidR="00224189" w:rsidRPr="003B3F50" w:rsidRDefault="00224189" w:rsidP="008120DD">
            <w:pPr>
              <w:pStyle w:val="TableContents"/>
              <w:rPr>
                <w:rFonts w:ascii="Arial" w:hAnsi="Arial" w:cs="Arial"/>
                <w:i/>
                <w:iCs/>
                <w:sz w:val="18"/>
                <w:szCs w:val="18"/>
              </w:rPr>
            </w:pPr>
            <w:r w:rsidRPr="003B3F50">
              <w:rPr>
                <w:rFonts w:ascii="Arial" w:hAnsi="Arial" w:cs="Arial"/>
                <w:i/>
                <w:iCs/>
                <w:sz w:val="18"/>
                <w:szCs w:val="18"/>
              </w:rPr>
              <w:t>maja, tänav, asula/linn, maakond, postiindeks</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2F638D11" w14:textId="1FF912A8" w:rsidR="00224189" w:rsidRPr="003B3F50" w:rsidRDefault="00C877F6" w:rsidP="008120DD">
            <w:pPr>
              <w:pStyle w:val="TableContents"/>
              <w:rPr>
                <w:rFonts w:ascii="Arial" w:hAnsi="Arial" w:cs="Arial"/>
                <w:sz w:val="22"/>
                <w:szCs w:val="22"/>
              </w:rPr>
            </w:pPr>
            <w:r w:rsidRPr="00C877F6">
              <w:rPr>
                <w:rFonts w:ascii="Arial" w:hAnsi="Arial" w:cs="Arial"/>
                <w:sz w:val="22"/>
                <w:szCs w:val="22"/>
              </w:rPr>
              <w:t>Suur-Ameerika 1, 10122, Tallinn</w:t>
            </w:r>
          </w:p>
        </w:tc>
      </w:tr>
      <w:tr w:rsidR="00224189" w:rsidRPr="003B3F50" w14:paraId="0E36F35F" w14:textId="77777777" w:rsidTr="008120DD">
        <w:tc>
          <w:tcPr>
            <w:tcW w:w="4819" w:type="dxa"/>
            <w:tcBorders>
              <w:left w:val="single" w:sz="2" w:space="0" w:color="000000"/>
              <w:bottom w:val="single" w:sz="2" w:space="0" w:color="000000"/>
            </w:tcBorders>
            <w:tcMar>
              <w:top w:w="55" w:type="dxa"/>
              <w:left w:w="55" w:type="dxa"/>
              <w:bottom w:w="55" w:type="dxa"/>
              <w:right w:w="55" w:type="dxa"/>
            </w:tcMar>
          </w:tcPr>
          <w:p w14:paraId="1E688102" w14:textId="25E37C5B" w:rsidR="00224189" w:rsidRPr="003B3F50" w:rsidRDefault="00191E33" w:rsidP="008120DD">
            <w:pPr>
              <w:pStyle w:val="TableContents"/>
              <w:rPr>
                <w:rFonts w:ascii="Arial" w:hAnsi="Arial" w:cs="Arial"/>
                <w:sz w:val="22"/>
                <w:szCs w:val="22"/>
              </w:rPr>
            </w:pPr>
            <w:r w:rsidRPr="003B3F50">
              <w:rPr>
                <w:rFonts w:ascii="Arial" w:hAnsi="Arial" w:cs="Arial"/>
                <w:sz w:val="22"/>
                <w:szCs w:val="22"/>
              </w:rPr>
              <w:t>2</w:t>
            </w:r>
            <w:r w:rsidR="00224189" w:rsidRPr="003B3F50">
              <w:rPr>
                <w:rFonts w:ascii="Arial" w:hAnsi="Arial" w:cs="Arial"/>
                <w:sz w:val="22"/>
                <w:szCs w:val="22"/>
              </w:rPr>
              <w:t>.</w:t>
            </w:r>
            <w:r w:rsidR="00240960" w:rsidRPr="003B3F50">
              <w:rPr>
                <w:rFonts w:ascii="Arial" w:hAnsi="Arial" w:cs="Arial"/>
                <w:sz w:val="22"/>
                <w:szCs w:val="22"/>
              </w:rPr>
              <w:t>1.</w:t>
            </w:r>
            <w:r w:rsidR="00224189" w:rsidRPr="003B3F50">
              <w:rPr>
                <w:rFonts w:ascii="Arial" w:hAnsi="Arial" w:cs="Arial"/>
                <w:sz w:val="22"/>
                <w:szCs w:val="22"/>
              </w:rPr>
              <w:t>6</w:t>
            </w:r>
            <w:r w:rsidR="00BA4ECE" w:rsidRPr="003B3F50">
              <w:rPr>
                <w:rFonts w:ascii="Arial" w:hAnsi="Arial" w:cs="Arial"/>
                <w:sz w:val="22"/>
                <w:szCs w:val="22"/>
              </w:rPr>
              <w:t>.</w:t>
            </w:r>
            <w:r w:rsidR="00224189" w:rsidRPr="003B3F50">
              <w:rPr>
                <w:rFonts w:ascii="Arial" w:hAnsi="Arial" w:cs="Arial"/>
                <w:sz w:val="22"/>
                <w:szCs w:val="22"/>
              </w:rPr>
              <w:t xml:space="preserve"> Kontaktandmed </w:t>
            </w:r>
          </w:p>
          <w:p w14:paraId="26F4B914" w14:textId="77777777" w:rsidR="00224189" w:rsidRPr="003B3F50" w:rsidRDefault="00224189" w:rsidP="008120DD">
            <w:pPr>
              <w:pStyle w:val="TableContents"/>
              <w:rPr>
                <w:rFonts w:ascii="Arial" w:hAnsi="Arial" w:cs="Arial"/>
                <w:i/>
                <w:iCs/>
                <w:sz w:val="18"/>
                <w:szCs w:val="18"/>
              </w:rPr>
            </w:pPr>
            <w:r w:rsidRPr="003B3F50">
              <w:rPr>
                <w:rFonts w:ascii="Arial" w:hAnsi="Arial" w:cs="Arial"/>
                <w:i/>
                <w:iCs/>
                <w:sz w:val="18"/>
                <w:szCs w:val="18"/>
              </w:rPr>
              <w:t>telefon, e-post</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2C7D5575" w14:textId="77777777" w:rsidR="00382F27" w:rsidRDefault="00382F27" w:rsidP="008120DD">
            <w:pPr>
              <w:pStyle w:val="TableContents"/>
              <w:rPr>
                <w:rFonts w:ascii="Arial" w:hAnsi="Arial" w:cs="Arial"/>
                <w:sz w:val="22"/>
                <w:szCs w:val="22"/>
              </w:rPr>
            </w:pPr>
            <w:r w:rsidRPr="00382F27">
              <w:rPr>
                <w:rFonts w:ascii="Arial" w:hAnsi="Arial" w:cs="Arial"/>
                <w:b/>
                <w:bCs/>
                <w:sz w:val="22"/>
                <w:szCs w:val="22"/>
              </w:rPr>
              <w:t>Sotsiaalministeerium</w:t>
            </w:r>
            <w:r>
              <w:rPr>
                <w:rFonts w:ascii="Arial" w:hAnsi="Arial" w:cs="Arial"/>
                <w:sz w:val="22"/>
                <w:szCs w:val="22"/>
              </w:rPr>
              <w:t>:</w:t>
            </w:r>
          </w:p>
          <w:p w14:paraId="69CFB406" w14:textId="3AF6E35E" w:rsidR="00224189" w:rsidRDefault="00102FA3" w:rsidP="008120DD">
            <w:pPr>
              <w:pStyle w:val="TableContents"/>
              <w:rPr>
                <w:rFonts w:ascii="Arial" w:hAnsi="Arial" w:cs="Arial"/>
                <w:sz w:val="22"/>
                <w:szCs w:val="22"/>
              </w:rPr>
            </w:pPr>
            <w:r w:rsidRPr="00102FA3">
              <w:rPr>
                <w:rFonts w:ascii="Arial" w:hAnsi="Arial" w:cs="Arial"/>
                <w:sz w:val="22"/>
                <w:szCs w:val="22"/>
              </w:rPr>
              <w:t>Magnus Piirits</w:t>
            </w:r>
          </w:p>
          <w:p w14:paraId="05E7E14F" w14:textId="09FABE57" w:rsidR="00124ADC" w:rsidRDefault="00124ADC" w:rsidP="008120DD">
            <w:pPr>
              <w:pStyle w:val="TableContents"/>
              <w:rPr>
                <w:rFonts w:ascii="Arial" w:hAnsi="Arial" w:cs="Arial"/>
                <w:sz w:val="22"/>
                <w:szCs w:val="22"/>
              </w:rPr>
            </w:pPr>
            <w:r>
              <w:rPr>
                <w:rFonts w:ascii="Arial" w:hAnsi="Arial" w:cs="Arial"/>
                <w:sz w:val="22"/>
                <w:szCs w:val="22"/>
              </w:rPr>
              <w:t>Hüvitiste ja pensionipoliitika osakonna sotsiaalkindlustuse ja majandusekspert</w:t>
            </w:r>
          </w:p>
          <w:p w14:paraId="1724BC9D" w14:textId="06F7C075" w:rsidR="00102FA3" w:rsidRDefault="002A1E9A" w:rsidP="008120DD">
            <w:pPr>
              <w:pStyle w:val="TableContents"/>
              <w:rPr>
                <w:rFonts w:ascii="Arial" w:hAnsi="Arial" w:cs="Arial"/>
                <w:sz w:val="22"/>
                <w:szCs w:val="22"/>
              </w:rPr>
            </w:pPr>
            <w:hyperlink r:id="rId11" w:history="1">
              <w:r w:rsidRPr="001F7DC7">
                <w:rPr>
                  <w:rStyle w:val="Hperlink"/>
                  <w:rFonts w:ascii="Arial" w:hAnsi="Arial" w:cs="Arial"/>
                  <w:sz w:val="22"/>
                  <w:szCs w:val="22"/>
                </w:rPr>
                <w:t>magnus.piirits@sm.ee</w:t>
              </w:r>
            </w:hyperlink>
          </w:p>
          <w:p w14:paraId="3C8802F7" w14:textId="16D022E4" w:rsidR="00382F27" w:rsidRDefault="002A1E9A" w:rsidP="008120DD">
            <w:pPr>
              <w:pStyle w:val="TableContents"/>
              <w:rPr>
                <w:rFonts w:ascii="Arial" w:hAnsi="Arial" w:cs="Arial"/>
                <w:sz w:val="22"/>
                <w:szCs w:val="22"/>
              </w:rPr>
            </w:pPr>
            <w:r w:rsidRPr="002A1E9A">
              <w:rPr>
                <w:rFonts w:ascii="Arial" w:hAnsi="Arial" w:cs="Arial"/>
                <w:sz w:val="22"/>
                <w:szCs w:val="22"/>
              </w:rPr>
              <w:t>+372 5915 7976</w:t>
            </w:r>
          </w:p>
          <w:p w14:paraId="61CAFD7A" w14:textId="77777777" w:rsidR="00B042DD" w:rsidRDefault="00B042DD" w:rsidP="008120DD">
            <w:pPr>
              <w:pStyle w:val="TableContents"/>
              <w:rPr>
                <w:rFonts w:ascii="Arial" w:hAnsi="Arial" w:cs="Arial"/>
                <w:sz w:val="22"/>
                <w:szCs w:val="22"/>
              </w:rPr>
            </w:pPr>
          </w:p>
          <w:p w14:paraId="60FC757B" w14:textId="5CC39B62" w:rsidR="007B24A1" w:rsidRPr="007B24A1" w:rsidRDefault="007B24A1" w:rsidP="008120DD">
            <w:pPr>
              <w:pStyle w:val="TableContents"/>
              <w:rPr>
                <w:rFonts w:ascii="Arial" w:hAnsi="Arial" w:cs="Arial"/>
                <w:b/>
                <w:bCs/>
                <w:sz w:val="22"/>
                <w:szCs w:val="22"/>
              </w:rPr>
            </w:pPr>
            <w:r w:rsidRPr="007B24A1">
              <w:rPr>
                <w:rFonts w:ascii="Arial" w:hAnsi="Arial" w:cs="Arial"/>
                <w:b/>
                <w:bCs/>
                <w:sz w:val="22"/>
                <w:szCs w:val="22"/>
              </w:rPr>
              <w:t>Rahandusministeerium:</w:t>
            </w:r>
          </w:p>
          <w:p w14:paraId="7C846EA5" w14:textId="77777777" w:rsidR="00382F27" w:rsidRPr="00382F27" w:rsidRDefault="00382F27" w:rsidP="00382F27">
            <w:pPr>
              <w:pStyle w:val="TableContents"/>
              <w:rPr>
                <w:rFonts w:ascii="Arial" w:hAnsi="Arial" w:cs="Arial"/>
                <w:sz w:val="22"/>
                <w:szCs w:val="22"/>
              </w:rPr>
            </w:pPr>
            <w:r w:rsidRPr="00382F27">
              <w:rPr>
                <w:rFonts w:ascii="Arial" w:hAnsi="Arial" w:cs="Arial"/>
                <w:sz w:val="22"/>
                <w:szCs w:val="22"/>
              </w:rPr>
              <w:t>Tõnu Lillelaid</w:t>
            </w:r>
          </w:p>
          <w:p w14:paraId="7F95B90E" w14:textId="5D820CD3" w:rsidR="00382F27" w:rsidRPr="00382F27" w:rsidRDefault="00382F27" w:rsidP="00382F27">
            <w:pPr>
              <w:pStyle w:val="TableContents"/>
              <w:rPr>
                <w:rFonts w:ascii="Arial" w:hAnsi="Arial" w:cs="Arial"/>
                <w:sz w:val="22"/>
                <w:szCs w:val="22"/>
              </w:rPr>
            </w:pPr>
            <w:r w:rsidRPr="00382F27">
              <w:rPr>
                <w:rFonts w:ascii="Arial" w:hAnsi="Arial" w:cs="Arial"/>
                <w:sz w:val="22"/>
                <w:szCs w:val="22"/>
              </w:rPr>
              <w:t xml:space="preserve">Finantsteenuste poliitika osakonna </w:t>
            </w:r>
            <w:r w:rsidR="003A5E83">
              <w:rPr>
                <w:rFonts w:ascii="Arial" w:hAnsi="Arial" w:cs="Arial"/>
                <w:sz w:val="22"/>
                <w:szCs w:val="22"/>
              </w:rPr>
              <w:t>nõunik</w:t>
            </w:r>
          </w:p>
          <w:p w14:paraId="2DE95DE0" w14:textId="39008A47" w:rsidR="00382F27" w:rsidRPr="00382F27" w:rsidRDefault="00382F27" w:rsidP="00382F27">
            <w:pPr>
              <w:pStyle w:val="TableContents"/>
              <w:rPr>
                <w:rFonts w:ascii="Arial" w:hAnsi="Arial" w:cs="Arial"/>
                <w:sz w:val="22"/>
                <w:szCs w:val="22"/>
              </w:rPr>
            </w:pPr>
            <w:r w:rsidRPr="00382F27">
              <w:rPr>
                <w:rFonts w:ascii="Arial" w:hAnsi="Arial" w:cs="Arial"/>
                <w:sz w:val="22"/>
                <w:szCs w:val="22"/>
              </w:rPr>
              <w:t xml:space="preserve">tel </w:t>
            </w:r>
            <w:r w:rsidR="003A5E83">
              <w:rPr>
                <w:rFonts w:ascii="Arial" w:hAnsi="Arial" w:cs="Arial"/>
                <w:sz w:val="22"/>
                <w:szCs w:val="22"/>
              </w:rPr>
              <w:t>5885 1488</w:t>
            </w:r>
          </w:p>
          <w:p w14:paraId="156CE918" w14:textId="6CC323BA" w:rsidR="00382F27" w:rsidRPr="003B3F50" w:rsidRDefault="00382F27" w:rsidP="00382F27">
            <w:pPr>
              <w:pStyle w:val="TableContents"/>
              <w:rPr>
                <w:rFonts w:ascii="Arial" w:hAnsi="Arial" w:cs="Arial"/>
                <w:sz w:val="22"/>
                <w:szCs w:val="22"/>
              </w:rPr>
            </w:pPr>
            <w:r w:rsidRPr="00382F27">
              <w:rPr>
                <w:rFonts w:ascii="Arial" w:hAnsi="Arial" w:cs="Arial"/>
                <w:sz w:val="22"/>
                <w:szCs w:val="22"/>
              </w:rPr>
              <w:t>tonu.lillelaid@fin.ee</w:t>
            </w:r>
          </w:p>
        </w:tc>
      </w:tr>
    </w:tbl>
    <w:p w14:paraId="482DC7EC" w14:textId="5C6FDCBB" w:rsidR="00AA4045" w:rsidRPr="003B3F50" w:rsidRDefault="00AA4045">
      <w:pPr>
        <w:pStyle w:val="Standard"/>
        <w:rPr>
          <w:rFonts w:ascii="Arial" w:hAnsi="Arial" w:cs="Arial"/>
          <w:sz w:val="22"/>
          <w:szCs w:val="22"/>
        </w:rPr>
      </w:pPr>
    </w:p>
    <w:p w14:paraId="4A73E94B" w14:textId="77777777" w:rsidR="00E31B6E" w:rsidRPr="003B3F50" w:rsidRDefault="00E31B6E">
      <w:pPr>
        <w:pStyle w:val="Standard"/>
        <w:rPr>
          <w:rFonts w:ascii="Arial" w:hAnsi="Arial" w:cs="Arial"/>
          <w:sz w:val="22"/>
          <w:szCs w:val="22"/>
        </w:rPr>
      </w:pPr>
    </w:p>
    <w:p w14:paraId="7B51D5F5" w14:textId="584DF543" w:rsidR="00D76103" w:rsidRPr="003B3F50" w:rsidRDefault="001962C0">
      <w:pPr>
        <w:pStyle w:val="Standard"/>
        <w:rPr>
          <w:rFonts w:ascii="Arial" w:hAnsi="Arial" w:cs="Arial"/>
          <w:b/>
          <w:bCs/>
          <w:sz w:val="22"/>
          <w:szCs w:val="22"/>
        </w:rPr>
      </w:pPr>
      <w:r w:rsidRPr="003B3F50">
        <w:rPr>
          <w:rFonts w:ascii="Arial" w:hAnsi="Arial" w:cs="Arial"/>
          <w:b/>
          <w:bCs/>
          <w:sz w:val="22"/>
          <w:szCs w:val="22"/>
        </w:rPr>
        <w:t>3</w:t>
      </w:r>
      <w:r w:rsidR="00224189" w:rsidRPr="003B3F50">
        <w:rPr>
          <w:rFonts w:ascii="Arial" w:hAnsi="Arial" w:cs="Arial"/>
          <w:b/>
          <w:bCs/>
          <w:sz w:val="22"/>
          <w:szCs w:val="22"/>
        </w:rPr>
        <w:t>. ÕIGUSLIK ALUS</w:t>
      </w:r>
    </w:p>
    <w:p w14:paraId="0D8A179C" w14:textId="77777777" w:rsidR="00224189" w:rsidRPr="003B3F50" w:rsidRDefault="00224189">
      <w:pPr>
        <w:pStyle w:val="Standard"/>
        <w:rPr>
          <w:rFonts w:ascii="Arial" w:hAnsi="Arial" w:cs="Arial"/>
          <w:b/>
          <w:bCs/>
          <w:sz w:val="22"/>
          <w:szCs w:val="22"/>
        </w:rPr>
      </w:pPr>
    </w:p>
    <w:tbl>
      <w:tblPr>
        <w:tblW w:w="9638" w:type="dxa"/>
        <w:tblBorders>
          <w:top w:val="single" w:sz="4" w:space="0" w:color="auto"/>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 w:type="dxa"/>
          <w:right w:w="10" w:type="dxa"/>
        </w:tblCellMar>
        <w:tblLook w:val="04A0" w:firstRow="1" w:lastRow="0" w:firstColumn="1" w:lastColumn="0" w:noHBand="0" w:noVBand="1"/>
      </w:tblPr>
      <w:tblGrid>
        <w:gridCol w:w="4819"/>
        <w:gridCol w:w="4819"/>
      </w:tblGrid>
      <w:tr w:rsidR="00224189" w:rsidRPr="003B3F50" w14:paraId="4DD3DDAC" w14:textId="77777777" w:rsidTr="00191E33">
        <w:tc>
          <w:tcPr>
            <w:tcW w:w="4819" w:type="dxa"/>
            <w:tcMar>
              <w:top w:w="55" w:type="dxa"/>
              <w:left w:w="55" w:type="dxa"/>
              <w:bottom w:w="55" w:type="dxa"/>
              <w:right w:w="55" w:type="dxa"/>
            </w:tcMar>
          </w:tcPr>
          <w:p w14:paraId="2534FA38" w14:textId="41C6E8B3" w:rsidR="00224189" w:rsidRPr="003B3F50" w:rsidRDefault="00224189" w:rsidP="008120DD">
            <w:pPr>
              <w:pStyle w:val="Textbody"/>
              <w:rPr>
                <w:rFonts w:ascii="Arial" w:hAnsi="Arial" w:cs="Arial"/>
                <w:sz w:val="22"/>
                <w:szCs w:val="22"/>
              </w:rPr>
            </w:pPr>
            <w:r w:rsidRPr="003B3F50">
              <w:rPr>
                <w:rFonts w:ascii="Arial" w:hAnsi="Arial" w:cs="Arial"/>
                <w:b/>
                <w:sz w:val="22"/>
                <w:szCs w:val="22"/>
              </w:rPr>
              <w:t>Teadusuuringu läbiviimise õiguslik alus</w:t>
            </w:r>
          </w:p>
          <w:p w14:paraId="7C700A2F" w14:textId="719B238B" w:rsidR="00224189" w:rsidRPr="003B3F50" w:rsidRDefault="00224189" w:rsidP="008120DD">
            <w:pPr>
              <w:pStyle w:val="Textbody"/>
              <w:rPr>
                <w:rFonts w:ascii="Arial" w:hAnsi="Arial" w:cs="Arial"/>
                <w:sz w:val="18"/>
                <w:szCs w:val="18"/>
              </w:rPr>
            </w:pPr>
          </w:p>
        </w:tc>
        <w:tc>
          <w:tcPr>
            <w:tcW w:w="4819" w:type="dxa"/>
            <w:tcMar>
              <w:top w:w="55" w:type="dxa"/>
              <w:left w:w="55" w:type="dxa"/>
              <w:bottom w:w="55" w:type="dxa"/>
              <w:right w:w="55" w:type="dxa"/>
            </w:tcMar>
          </w:tcPr>
          <w:p w14:paraId="37AF6CFC" w14:textId="77777777" w:rsidR="009605F4" w:rsidRPr="00C35D3E" w:rsidRDefault="009605F4" w:rsidP="009605F4">
            <w:pPr>
              <w:pStyle w:val="Standard"/>
              <w:numPr>
                <w:ilvl w:val="0"/>
                <w:numId w:val="17"/>
              </w:numPr>
              <w:rPr>
                <w:rFonts w:ascii="Arial" w:hAnsi="Arial" w:cs="Arial"/>
                <w:sz w:val="22"/>
                <w:szCs w:val="22"/>
              </w:rPr>
            </w:pPr>
            <w:r w:rsidRPr="00C35D3E">
              <w:rPr>
                <w:rFonts w:ascii="Arial" w:hAnsi="Arial" w:cs="Arial"/>
                <w:sz w:val="22"/>
                <w:szCs w:val="22"/>
              </w:rPr>
              <w:t xml:space="preserve">Riikliku pensionikindlustuse seadus (edaspidi </w:t>
            </w:r>
            <w:r w:rsidRPr="00C35D3E">
              <w:rPr>
                <w:rFonts w:ascii="Arial" w:hAnsi="Arial" w:cs="Arial"/>
                <w:i/>
                <w:iCs/>
                <w:sz w:val="22"/>
                <w:szCs w:val="22"/>
              </w:rPr>
              <w:t>RPKS</w:t>
            </w:r>
            <w:r w:rsidRPr="00C35D3E">
              <w:rPr>
                <w:rFonts w:ascii="Arial" w:hAnsi="Arial" w:cs="Arial"/>
                <w:sz w:val="22"/>
                <w:szCs w:val="22"/>
              </w:rPr>
              <w:t>), mille § 61</w:t>
            </w:r>
            <w:r w:rsidRPr="00C35D3E">
              <w:rPr>
                <w:rFonts w:ascii="Arial" w:hAnsi="Arial" w:cs="Arial"/>
                <w:sz w:val="22"/>
                <w:szCs w:val="22"/>
                <w:vertAlign w:val="superscript"/>
              </w:rPr>
              <w:t>5</w:t>
            </w:r>
            <w:r w:rsidRPr="00C35D3E">
              <w:rPr>
                <w:rFonts w:ascii="Arial" w:hAnsi="Arial" w:cs="Arial"/>
                <w:sz w:val="22"/>
                <w:szCs w:val="22"/>
              </w:rPr>
              <w:t xml:space="preserve"> lg 2 kohaselt koostab Vabariigi Valitsus 2023. aastaks ja iga järgmise viie aasta järel analüüsi pensionisüsteemi finantsilisest ja sotsiaalsest jätkusuutlikkusest ning esitab Riigikogule vajaduse korral ettepaneku pensionisüsteemi muutmiseks.</w:t>
            </w:r>
          </w:p>
          <w:p w14:paraId="5213FE18" w14:textId="00C79752" w:rsidR="002F2FD4" w:rsidRPr="00C35D3E" w:rsidRDefault="009605F4" w:rsidP="008120DD">
            <w:pPr>
              <w:pStyle w:val="Standard"/>
              <w:numPr>
                <w:ilvl w:val="0"/>
                <w:numId w:val="17"/>
              </w:numPr>
              <w:rPr>
                <w:rFonts w:ascii="Arial" w:hAnsi="Arial" w:cs="Arial"/>
                <w:sz w:val="22"/>
                <w:szCs w:val="22"/>
              </w:rPr>
            </w:pPr>
            <w:r w:rsidRPr="00C35D3E">
              <w:rPr>
                <w:rFonts w:ascii="Arial" w:hAnsi="Arial" w:cs="Arial"/>
                <w:sz w:val="22"/>
                <w:szCs w:val="22"/>
              </w:rPr>
              <w:t xml:space="preserve">Sotsiaalministeeriumi tegevusvaldkonna piiritleb Vabariigi Valitsuse seadus (edaspidi VVS), mille § 67 lg 1 kohaselt kuulub ministeeriumi valitsemisalasse sotsiaalse turvalisuse, sotsiaalhoolekande ning pensionisüsteemi kavandamine ja korraldamine, sotsiaalkindlustussüsteemide piiriülene koordineerimine, laste õiguste tagamine ja heaolu edendamine, puudega inimeste elukvaliteedi edendamine ja sellealase tegevuse koordineerimine; </w:t>
            </w:r>
            <w:r w:rsidRPr="00C35D3E">
              <w:rPr>
                <w:rFonts w:ascii="Arial" w:hAnsi="Arial" w:cs="Arial"/>
                <w:sz w:val="22"/>
                <w:szCs w:val="22"/>
              </w:rPr>
              <w:lastRenderedPageBreak/>
              <w:t>rahva tervise kaitse, tervishoid ja tervisesüsteemi arendamine, ravikindlustus, ravimid ja meditsiiniseadmed ning vastavate õigusaktide eelnõude koostamine.</w:t>
            </w:r>
          </w:p>
          <w:p w14:paraId="226D13BC" w14:textId="078237D0" w:rsidR="00824586" w:rsidRPr="00C35D3E" w:rsidRDefault="00890083" w:rsidP="00824586">
            <w:pPr>
              <w:pStyle w:val="Standard"/>
              <w:numPr>
                <w:ilvl w:val="0"/>
                <w:numId w:val="17"/>
              </w:numPr>
              <w:rPr>
                <w:rFonts w:ascii="Arial" w:hAnsi="Arial" w:cs="Arial"/>
                <w:sz w:val="22"/>
                <w:szCs w:val="22"/>
              </w:rPr>
            </w:pPr>
            <w:r w:rsidRPr="00C35D3E">
              <w:rPr>
                <w:rFonts w:ascii="Arial" w:hAnsi="Arial" w:cs="Arial"/>
                <w:sz w:val="22"/>
                <w:szCs w:val="22"/>
              </w:rPr>
              <w:t>Sotsiaalministeeriumi põhimäärus § 2</w:t>
            </w:r>
            <w:r w:rsidR="003A761A" w:rsidRPr="00C35D3E">
              <w:rPr>
                <w:rFonts w:ascii="Arial" w:hAnsi="Arial" w:cs="Arial"/>
                <w:sz w:val="22"/>
                <w:szCs w:val="22"/>
              </w:rPr>
              <w:t xml:space="preserve"> ütleb, et üheks ministeeriumi </w:t>
            </w:r>
            <w:r w:rsidR="00F52823" w:rsidRPr="00C35D3E">
              <w:rPr>
                <w:rFonts w:ascii="Arial" w:hAnsi="Arial" w:cs="Arial"/>
                <w:sz w:val="22"/>
                <w:szCs w:val="22"/>
              </w:rPr>
              <w:t xml:space="preserve">valitsemisalas olevaks </w:t>
            </w:r>
            <w:r w:rsidR="00DE529A" w:rsidRPr="00C35D3E">
              <w:rPr>
                <w:rFonts w:ascii="Arial" w:hAnsi="Arial" w:cs="Arial"/>
                <w:sz w:val="22"/>
                <w:szCs w:val="22"/>
              </w:rPr>
              <w:t>tegevuseks on</w:t>
            </w:r>
            <w:r w:rsidR="00734B5D" w:rsidRPr="00C35D3E">
              <w:rPr>
                <w:rFonts w:ascii="Arial" w:hAnsi="Arial" w:cs="Arial"/>
                <w:sz w:val="22"/>
                <w:szCs w:val="22"/>
              </w:rPr>
              <w:t xml:space="preserve"> pensionisüsteemi kavandamine ja korraldamine. </w:t>
            </w:r>
            <w:r w:rsidR="00824586" w:rsidRPr="00C35D3E">
              <w:rPr>
                <w:rFonts w:ascii="Arial" w:hAnsi="Arial" w:cs="Arial"/>
                <w:sz w:val="22"/>
                <w:szCs w:val="22"/>
              </w:rPr>
              <w:t xml:space="preserve">Lisaks on § 17 lõike 2 punkt </w:t>
            </w:r>
            <w:r w:rsidR="00204840" w:rsidRPr="00C35D3E">
              <w:rPr>
                <w:rFonts w:ascii="Arial" w:hAnsi="Arial" w:cs="Arial"/>
                <w:sz w:val="22"/>
                <w:szCs w:val="22"/>
              </w:rPr>
              <w:t>26</w:t>
            </w:r>
            <w:r w:rsidR="00824586" w:rsidRPr="00C35D3E">
              <w:rPr>
                <w:rFonts w:ascii="Arial" w:hAnsi="Arial" w:cs="Arial"/>
                <w:sz w:val="22"/>
                <w:szCs w:val="22"/>
              </w:rPr>
              <w:t xml:space="preserve"> järgi </w:t>
            </w:r>
            <w:r w:rsidR="00CF1B9D" w:rsidRPr="00C35D3E">
              <w:rPr>
                <w:rFonts w:ascii="Arial" w:hAnsi="Arial" w:cs="Arial"/>
                <w:sz w:val="22"/>
                <w:szCs w:val="22"/>
              </w:rPr>
              <w:t xml:space="preserve">on </w:t>
            </w:r>
            <w:r w:rsidR="00824586" w:rsidRPr="00C35D3E">
              <w:rPr>
                <w:rFonts w:ascii="Arial" w:hAnsi="Arial" w:cs="Arial"/>
                <w:sz w:val="22"/>
                <w:szCs w:val="22"/>
              </w:rPr>
              <w:t>hüvitiste ja pensionipoliitika osakonna põhiülesan</w:t>
            </w:r>
            <w:r w:rsidR="00CF1B9D" w:rsidRPr="00C35D3E">
              <w:rPr>
                <w:rFonts w:ascii="Arial" w:hAnsi="Arial" w:cs="Arial"/>
                <w:sz w:val="22"/>
                <w:szCs w:val="22"/>
              </w:rPr>
              <w:t>deks</w:t>
            </w:r>
            <w:r w:rsidR="00824586" w:rsidRPr="00C35D3E">
              <w:rPr>
                <w:rFonts w:ascii="Arial" w:hAnsi="Arial" w:cs="Arial"/>
                <w:sz w:val="22"/>
                <w:szCs w:val="22"/>
              </w:rPr>
              <w:t xml:space="preserve"> kavandada ja koordineerida sotsiaalmajandusliku toimetuleku ja pensionipoliitikat ning korraldada selle elluviimist. Osakond koordineerib ka riigisisest ja piiriülest sotsiaalkindlustust.</w:t>
            </w:r>
          </w:p>
          <w:p w14:paraId="3E660DF3" w14:textId="020AB79C" w:rsidR="00C058F7" w:rsidRPr="00C35D3E" w:rsidRDefault="00824586" w:rsidP="00CF1B9D">
            <w:pPr>
              <w:pStyle w:val="Standard"/>
              <w:ind w:left="720"/>
              <w:rPr>
                <w:rFonts w:ascii="Arial" w:hAnsi="Arial" w:cs="Arial"/>
                <w:sz w:val="22"/>
                <w:szCs w:val="22"/>
              </w:rPr>
            </w:pPr>
            <w:r w:rsidRPr="00C35D3E">
              <w:rPr>
                <w:rFonts w:ascii="Arial" w:hAnsi="Arial" w:cs="Arial"/>
                <w:sz w:val="22"/>
                <w:szCs w:val="22"/>
              </w:rPr>
              <w:t>Osakonnal on juhtiv roll ebavõrdsuse ja vaesuse ennetamiseks ja leevendamiseks vajalike meetmete väljatöötamisel, pensionäridele adekvaatse sissetuleku tagamiseks jätkusuutliku pensionisüsteemi kujundamisel ning sotsiaalkindlustusskeemide riigisisese ja piiriülese tervikvaate kujundamisel</w:t>
            </w:r>
            <w:r w:rsidR="00177785" w:rsidRPr="00C35D3E">
              <w:rPr>
                <w:rFonts w:ascii="Arial" w:hAnsi="Arial" w:cs="Arial"/>
                <w:sz w:val="22"/>
                <w:szCs w:val="22"/>
              </w:rPr>
              <w:t>.</w:t>
            </w:r>
          </w:p>
          <w:p w14:paraId="7143B717" w14:textId="499D5A69" w:rsidR="000916D2" w:rsidRPr="00156DB8" w:rsidRDefault="000916D2" w:rsidP="00156DB8">
            <w:pPr>
              <w:pStyle w:val="Loendilik"/>
              <w:numPr>
                <w:ilvl w:val="0"/>
                <w:numId w:val="17"/>
              </w:numPr>
              <w:rPr>
                <w:rFonts w:ascii="Arial" w:eastAsia="SimSun" w:hAnsi="Arial" w:cs="Arial"/>
                <w:kern w:val="3"/>
                <w:lang w:eastAsia="zh-CN" w:bidi="hi-IN"/>
              </w:rPr>
            </w:pPr>
            <w:r w:rsidRPr="00C35D3E">
              <w:rPr>
                <w:rFonts w:ascii="Arial" w:eastAsia="SimSun" w:hAnsi="Arial" w:cs="Arial"/>
                <w:kern w:val="3"/>
                <w:lang w:eastAsia="zh-CN" w:bidi="hi-IN"/>
              </w:rPr>
              <w:t xml:space="preserve">Rahandusministeeriumi tegevusvaldkonda piiritleb Vabariigi Valitsuse seadus (edaspidi VVS), mille § 65 lg 1 kohaselt kuulub ministeeriumi valitsemisalasse </w:t>
            </w:r>
            <w:r w:rsidR="00831AD4" w:rsidRPr="00C35D3E">
              <w:rPr>
                <w:rFonts w:ascii="Arial" w:eastAsia="SimSun" w:hAnsi="Arial" w:cs="Arial"/>
                <w:kern w:val="3"/>
                <w:lang w:eastAsia="zh-CN" w:bidi="hi-IN"/>
              </w:rPr>
              <w:t xml:space="preserve">riigi eelarve-, ressursihaldus-, maksu-, tolli- ning finantspoliitika kavandamine ja elluviimine, majandusanalüüs ja -prognoos, riigiabialane nõustamine ja koordineerimine, raamatupidamise, audiitortegevuse, riikliku statistika, avaliku teenistuse ja riigi personalipoliitika koordineerimine, riigivara ja riigihangetega seotud tegevus, riigihalduse kavandamine ja koordineerimine, riigi rahavoo juhtimine, </w:t>
            </w:r>
            <w:proofErr w:type="spellStart"/>
            <w:r w:rsidR="00831AD4" w:rsidRPr="00C35D3E">
              <w:rPr>
                <w:rFonts w:ascii="Arial" w:eastAsia="SimSun" w:hAnsi="Arial" w:cs="Arial"/>
                <w:kern w:val="3"/>
                <w:lang w:eastAsia="zh-CN" w:bidi="hi-IN"/>
              </w:rPr>
              <w:t>välisvahendite</w:t>
            </w:r>
            <w:proofErr w:type="spellEnd"/>
            <w:r w:rsidR="00831AD4" w:rsidRPr="00C35D3E">
              <w:rPr>
                <w:rFonts w:ascii="Arial" w:eastAsia="SimSun" w:hAnsi="Arial" w:cs="Arial"/>
                <w:kern w:val="3"/>
                <w:lang w:eastAsia="zh-CN" w:bidi="hi-IN"/>
              </w:rPr>
              <w:t xml:space="preserve"> kasutamise korraldamine ning riigi antavate laenude ja riigigarantiide korraldamine ning vastavate õigusaktide eelnõude koostamine</w:t>
            </w:r>
            <w:r w:rsidRPr="00C35D3E">
              <w:rPr>
                <w:rFonts w:ascii="Arial" w:eastAsia="SimSun" w:hAnsi="Arial" w:cs="Arial"/>
                <w:kern w:val="3"/>
                <w:lang w:eastAsia="zh-CN" w:bidi="hi-IN"/>
              </w:rPr>
              <w:t>.</w:t>
            </w:r>
          </w:p>
        </w:tc>
      </w:tr>
    </w:tbl>
    <w:p w14:paraId="53EBF41D" w14:textId="1F5B76AA" w:rsidR="00224189" w:rsidRPr="003B3F50" w:rsidRDefault="00224189">
      <w:pPr>
        <w:pStyle w:val="Standard"/>
        <w:rPr>
          <w:rFonts w:ascii="Arial" w:hAnsi="Arial" w:cs="Arial"/>
          <w:b/>
          <w:bCs/>
          <w:sz w:val="22"/>
          <w:szCs w:val="22"/>
        </w:rPr>
      </w:pPr>
    </w:p>
    <w:p w14:paraId="12E407A4" w14:textId="77777777" w:rsidR="00AA4045" w:rsidRPr="003B3F50" w:rsidRDefault="00AA4045">
      <w:pPr>
        <w:pStyle w:val="Standard"/>
        <w:rPr>
          <w:rFonts w:ascii="Arial" w:hAnsi="Arial" w:cs="Arial"/>
          <w:b/>
          <w:bCs/>
          <w:sz w:val="22"/>
          <w:szCs w:val="22"/>
        </w:rPr>
      </w:pPr>
    </w:p>
    <w:p w14:paraId="1E00D434" w14:textId="5702FB01" w:rsidR="00224189" w:rsidRPr="003B3F50" w:rsidRDefault="001962C0">
      <w:pPr>
        <w:pStyle w:val="Standard"/>
        <w:rPr>
          <w:rFonts w:ascii="Arial" w:hAnsi="Arial" w:cs="Arial"/>
          <w:b/>
          <w:bCs/>
          <w:sz w:val="22"/>
          <w:szCs w:val="22"/>
        </w:rPr>
      </w:pPr>
      <w:r w:rsidRPr="003B3F50">
        <w:rPr>
          <w:rFonts w:ascii="Arial" w:hAnsi="Arial" w:cs="Arial"/>
          <w:b/>
          <w:bCs/>
          <w:sz w:val="22"/>
          <w:szCs w:val="22"/>
        </w:rPr>
        <w:t>4</w:t>
      </w:r>
      <w:r w:rsidR="00224189" w:rsidRPr="003B3F50">
        <w:rPr>
          <w:rFonts w:ascii="Arial" w:hAnsi="Arial" w:cs="Arial"/>
          <w:b/>
          <w:bCs/>
          <w:sz w:val="22"/>
          <w:szCs w:val="22"/>
        </w:rPr>
        <w:t>. UURINGU TELLIJA</w:t>
      </w:r>
    </w:p>
    <w:p w14:paraId="20D9964D" w14:textId="77777777" w:rsidR="00224189" w:rsidRPr="003B3F50" w:rsidRDefault="00224189">
      <w:pPr>
        <w:pStyle w:val="Standard"/>
        <w:rPr>
          <w:rFonts w:ascii="Arial" w:hAnsi="Arial" w:cs="Arial"/>
          <w:b/>
          <w:bCs/>
          <w:sz w:val="22"/>
          <w:szCs w:val="22"/>
        </w:rPr>
      </w:pPr>
    </w:p>
    <w:tbl>
      <w:tblPr>
        <w:tblW w:w="9638" w:type="dxa"/>
        <w:tblBorders>
          <w:top w:val="single" w:sz="4" w:space="0" w:color="auto"/>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 w:type="dxa"/>
          <w:right w:w="10" w:type="dxa"/>
        </w:tblCellMar>
        <w:tblLook w:val="04A0" w:firstRow="1" w:lastRow="0" w:firstColumn="1" w:lastColumn="0" w:noHBand="0" w:noVBand="1"/>
      </w:tblPr>
      <w:tblGrid>
        <w:gridCol w:w="4819"/>
        <w:gridCol w:w="4819"/>
      </w:tblGrid>
      <w:tr w:rsidR="00D76103" w:rsidRPr="003B3F50" w14:paraId="2209D7C4" w14:textId="77777777" w:rsidTr="00CB1C71">
        <w:tc>
          <w:tcPr>
            <w:tcW w:w="4819" w:type="dxa"/>
            <w:tcMar>
              <w:top w:w="55" w:type="dxa"/>
              <w:left w:w="55" w:type="dxa"/>
              <w:bottom w:w="55" w:type="dxa"/>
              <w:right w:w="55" w:type="dxa"/>
            </w:tcMar>
          </w:tcPr>
          <w:p w14:paraId="233B5798" w14:textId="74CB7284" w:rsidR="00D76103" w:rsidRPr="003B3F50" w:rsidRDefault="009044A4">
            <w:pPr>
              <w:pStyle w:val="TableContents"/>
              <w:rPr>
                <w:rFonts w:ascii="Arial" w:hAnsi="Arial" w:cs="Arial"/>
                <w:b/>
                <w:bCs/>
                <w:sz w:val="22"/>
                <w:szCs w:val="22"/>
              </w:rPr>
            </w:pPr>
            <w:r w:rsidRPr="003B3F50">
              <w:rPr>
                <w:rFonts w:ascii="Arial" w:hAnsi="Arial" w:cs="Arial"/>
                <w:b/>
                <w:bCs/>
                <w:sz w:val="22"/>
                <w:szCs w:val="22"/>
              </w:rPr>
              <w:t>Uuringu tellija</w:t>
            </w:r>
          </w:p>
          <w:p w14:paraId="369C3324" w14:textId="77777777" w:rsidR="00D76103" w:rsidRPr="003B3F50" w:rsidRDefault="00D76103">
            <w:pPr>
              <w:pStyle w:val="TableContents"/>
              <w:rPr>
                <w:rFonts w:ascii="Arial" w:hAnsi="Arial" w:cs="Arial"/>
                <w:b/>
                <w:bCs/>
                <w:sz w:val="22"/>
                <w:szCs w:val="22"/>
              </w:rPr>
            </w:pPr>
          </w:p>
          <w:p w14:paraId="2162CC83" w14:textId="15B4F094" w:rsidR="00D76103" w:rsidRPr="003B3F50" w:rsidRDefault="00D76103">
            <w:pPr>
              <w:pStyle w:val="TableContents"/>
              <w:rPr>
                <w:rFonts w:ascii="Arial" w:hAnsi="Arial" w:cs="Arial"/>
                <w:i/>
                <w:iCs/>
                <w:sz w:val="18"/>
                <w:szCs w:val="18"/>
              </w:rPr>
            </w:pPr>
          </w:p>
        </w:tc>
        <w:tc>
          <w:tcPr>
            <w:tcW w:w="4819" w:type="dxa"/>
            <w:tcMar>
              <w:top w:w="55" w:type="dxa"/>
              <w:left w:w="55" w:type="dxa"/>
              <w:bottom w:w="55" w:type="dxa"/>
              <w:right w:w="55" w:type="dxa"/>
            </w:tcMar>
          </w:tcPr>
          <w:p w14:paraId="087AA21E" w14:textId="77777777" w:rsidR="00D76103" w:rsidRPr="003B3F50" w:rsidRDefault="00D76103">
            <w:pPr>
              <w:pStyle w:val="TableContents"/>
              <w:rPr>
                <w:rFonts w:ascii="Arial" w:hAnsi="Arial" w:cs="Arial"/>
                <w:sz w:val="22"/>
                <w:szCs w:val="22"/>
              </w:rPr>
            </w:pPr>
          </w:p>
          <w:p w14:paraId="00B214DB" w14:textId="1DC0EE07" w:rsidR="002F2FD4" w:rsidRPr="003B3F50" w:rsidRDefault="00A65413">
            <w:pPr>
              <w:pStyle w:val="TableContents"/>
              <w:rPr>
                <w:rFonts w:ascii="Arial" w:hAnsi="Arial" w:cs="Arial"/>
                <w:sz w:val="22"/>
                <w:szCs w:val="22"/>
              </w:rPr>
            </w:pPr>
            <w:r w:rsidRPr="00A65413">
              <w:rPr>
                <w:rFonts w:ascii="Arial" w:hAnsi="Arial" w:cs="Arial"/>
                <w:sz w:val="22"/>
                <w:szCs w:val="22"/>
              </w:rPr>
              <w:t>Sotsiaalministeerium</w:t>
            </w:r>
            <w:r w:rsidR="00EE69FA">
              <w:rPr>
                <w:rFonts w:ascii="Arial" w:hAnsi="Arial" w:cs="Arial"/>
                <w:sz w:val="22"/>
                <w:szCs w:val="22"/>
              </w:rPr>
              <w:t xml:space="preserve"> ja Rahandusministeerium</w:t>
            </w:r>
          </w:p>
          <w:p w14:paraId="664C8EA9" w14:textId="7F8A88E1" w:rsidR="002F2FD4" w:rsidRPr="003B3F50" w:rsidRDefault="002F2FD4">
            <w:pPr>
              <w:pStyle w:val="TableContents"/>
              <w:rPr>
                <w:rFonts w:ascii="Arial" w:hAnsi="Arial" w:cs="Arial"/>
                <w:sz w:val="22"/>
                <w:szCs w:val="22"/>
              </w:rPr>
            </w:pPr>
          </w:p>
        </w:tc>
      </w:tr>
    </w:tbl>
    <w:p w14:paraId="6EA74308" w14:textId="5105D4AD" w:rsidR="00D76103" w:rsidRPr="003B3F50" w:rsidRDefault="00D76103">
      <w:pPr>
        <w:pStyle w:val="Standard"/>
        <w:rPr>
          <w:rFonts w:ascii="Arial" w:hAnsi="Arial" w:cs="Arial"/>
          <w:b/>
          <w:bCs/>
          <w:sz w:val="22"/>
          <w:szCs w:val="22"/>
        </w:rPr>
      </w:pPr>
    </w:p>
    <w:p w14:paraId="67BCD03B" w14:textId="77777777" w:rsidR="00AA4045" w:rsidRPr="003B3F50" w:rsidRDefault="00AA4045">
      <w:pPr>
        <w:pStyle w:val="Standard"/>
        <w:rPr>
          <w:rFonts w:ascii="Arial" w:hAnsi="Arial" w:cs="Arial"/>
          <w:b/>
          <w:bCs/>
          <w:sz w:val="22"/>
          <w:szCs w:val="22"/>
        </w:rPr>
      </w:pPr>
    </w:p>
    <w:p w14:paraId="21C37907" w14:textId="373927A5" w:rsidR="00224189" w:rsidRPr="003B3F50" w:rsidRDefault="001962C0">
      <w:pPr>
        <w:pStyle w:val="Standard"/>
        <w:rPr>
          <w:rFonts w:ascii="Arial" w:hAnsi="Arial" w:cs="Arial"/>
          <w:b/>
          <w:bCs/>
          <w:sz w:val="22"/>
          <w:szCs w:val="22"/>
        </w:rPr>
      </w:pPr>
      <w:r w:rsidRPr="003B3F50">
        <w:rPr>
          <w:rFonts w:ascii="Arial" w:hAnsi="Arial" w:cs="Arial"/>
          <w:b/>
          <w:bCs/>
          <w:sz w:val="22"/>
          <w:szCs w:val="22"/>
        </w:rPr>
        <w:t>5</w:t>
      </w:r>
      <w:r w:rsidR="00224189" w:rsidRPr="003B3F50">
        <w:rPr>
          <w:rFonts w:ascii="Arial" w:hAnsi="Arial" w:cs="Arial"/>
          <w:b/>
          <w:bCs/>
          <w:sz w:val="22"/>
          <w:szCs w:val="22"/>
        </w:rPr>
        <w:t>. TÖÖTLEMISE EESMÄRK JA ISIKUANDMETE KOOSSEIS</w:t>
      </w:r>
    </w:p>
    <w:p w14:paraId="6306C367" w14:textId="77777777" w:rsidR="00224189" w:rsidRPr="003B3F50" w:rsidRDefault="00224189">
      <w:pPr>
        <w:pStyle w:val="Standard"/>
        <w:rPr>
          <w:rFonts w:ascii="Arial" w:hAnsi="Arial" w:cs="Arial"/>
          <w:b/>
          <w:bCs/>
          <w:sz w:val="22"/>
          <w:szCs w:val="22"/>
        </w:rPr>
      </w:pPr>
    </w:p>
    <w:tbl>
      <w:tblPr>
        <w:tblW w:w="9638" w:type="dxa"/>
        <w:tblInd w:w="-2" w:type="dxa"/>
        <w:tblLayout w:type="fixed"/>
        <w:tblCellMar>
          <w:left w:w="10" w:type="dxa"/>
          <w:right w:w="10" w:type="dxa"/>
        </w:tblCellMar>
        <w:tblLook w:val="04A0" w:firstRow="1" w:lastRow="0" w:firstColumn="1" w:lastColumn="0" w:noHBand="0" w:noVBand="1"/>
      </w:tblPr>
      <w:tblGrid>
        <w:gridCol w:w="4819"/>
        <w:gridCol w:w="4819"/>
      </w:tblGrid>
      <w:tr w:rsidR="00224189" w:rsidRPr="003B3F50" w14:paraId="30B47DF5" w14:textId="77777777" w:rsidTr="00035485">
        <w:tc>
          <w:tcPr>
            <w:tcW w:w="481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F64A1A1" w14:textId="7E96FB89" w:rsidR="00224189" w:rsidRPr="003B3F50" w:rsidRDefault="00F57865" w:rsidP="008120DD">
            <w:pPr>
              <w:pStyle w:val="TableContents"/>
              <w:rPr>
                <w:rFonts w:ascii="Arial" w:hAnsi="Arial" w:cs="Arial"/>
                <w:b/>
                <w:bCs/>
                <w:sz w:val="22"/>
                <w:szCs w:val="22"/>
              </w:rPr>
            </w:pPr>
            <w:r w:rsidRPr="003B3F50">
              <w:rPr>
                <w:rFonts w:ascii="Arial" w:hAnsi="Arial" w:cs="Arial"/>
                <w:b/>
                <w:bCs/>
                <w:sz w:val="22"/>
                <w:szCs w:val="22"/>
              </w:rPr>
              <w:lastRenderedPageBreak/>
              <w:t>5</w:t>
            </w:r>
            <w:r w:rsidR="00224189" w:rsidRPr="003B3F50">
              <w:rPr>
                <w:rFonts w:ascii="Arial" w:hAnsi="Arial" w:cs="Arial"/>
                <w:b/>
                <w:bCs/>
                <w:sz w:val="22"/>
                <w:szCs w:val="22"/>
              </w:rPr>
              <w:t>.1</w:t>
            </w:r>
            <w:r w:rsidR="00BA4ECE" w:rsidRPr="003B3F50">
              <w:rPr>
                <w:rFonts w:ascii="Arial" w:hAnsi="Arial" w:cs="Arial"/>
                <w:b/>
                <w:bCs/>
                <w:sz w:val="22"/>
                <w:szCs w:val="22"/>
              </w:rPr>
              <w:t>.</w:t>
            </w:r>
            <w:r w:rsidR="00224189" w:rsidRPr="003B3F50">
              <w:rPr>
                <w:rFonts w:ascii="Arial" w:hAnsi="Arial" w:cs="Arial"/>
                <w:b/>
                <w:bCs/>
                <w:sz w:val="22"/>
                <w:szCs w:val="22"/>
              </w:rPr>
              <w:t xml:space="preserve"> Isikuandmete töötlemise eesmärk</w:t>
            </w:r>
          </w:p>
          <w:p w14:paraId="129964C0" w14:textId="77777777" w:rsidR="00224189" w:rsidRPr="003B3F50" w:rsidRDefault="00224189" w:rsidP="008120DD">
            <w:pPr>
              <w:pStyle w:val="TableContents"/>
              <w:rPr>
                <w:rFonts w:ascii="Arial" w:hAnsi="Arial" w:cs="Arial"/>
                <w:sz w:val="22"/>
                <w:szCs w:val="22"/>
              </w:rPr>
            </w:pPr>
          </w:p>
          <w:p w14:paraId="21BAC343" w14:textId="54B8EC5E" w:rsidR="00224189" w:rsidRPr="003B3F50" w:rsidRDefault="00224189" w:rsidP="008120DD">
            <w:pPr>
              <w:pStyle w:val="TableContents"/>
              <w:rPr>
                <w:rFonts w:ascii="Arial" w:hAnsi="Arial" w:cs="Arial"/>
                <w:i/>
                <w:iCs/>
                <w:sz w:val="18"/>
                <w:szCs w:val="18"/>
              </w:rPr>
            </w:pPr>
          </w:p>
        </w:tc>
        <w:tc>
          <w:tcPr>
            <w:tcW w:w="4819" w:type="dxa"/>
            <w:tcBorders>
              <w:top w:val="single" w:sz="4" w:space="0" w:color="auto"/>
              <w:left w:val="single" w:sz="4" w:space="0" w:color="auto"/>
              <w:bottom w:val="single" w:sz="4" w:space="0" w:color="auto"/>
              <w:right w:val="single" w:sz="2" w:space="0" w:color="000000"/>
            </w:tcBorders>
            <w:tcMar>
              <w:top w:w="55" w:type="dxa"/>
              <w:left w:w="55" w:type="dxa"/>
              <w:bottom w:w="55" w:type="dxa"/>
              <w:right w:w="55" w:type="dxa"/>
            </w:tcMar>
          </w:tcPr>
          <w:p w14:paraId="3656C9FF" w14:textId="77777777" w:rsidR="00E41BDE" w:rsidRPr="00E41BDE" w:rsidRDefault="00E41BDE" w:rsidP="00E41BDE">
            <w:pPr>
              <w:pStyle w:val="Standard"/>
              <w:jc w:val="both"/>
              <w:rPr>
                <w:rFonts w:ascii="Arial" w:hAnsi="Arial" w:cs="Arial"/>
                <w:sz w:val="22"/>
                <w:szCs w:val="22"/>
              </w:rPr>
            </w:pPr>
            <w:r w:rsidRPr="00E41BDE">
              <w:rPr>
                <w:rFonts w:ascii="Arial" w:hAnsi="Arial" w:cs="Arial"/>
                <w:sz w:val="22"/>
                <w:szCs w:val="22"/>
              </w:rPr>
              <w:t xml:space="preserve">Pensionisüsteemi jätkusuutlikkuse analüüsi eesmärk on pakkuda teadmispõhist sisendit poliitikakujundajatele, poliitikutele, avalikkusele. Koostatakse Eesti pensionisüsteemi baasprognoos ning stsenaariumid koos nende kirjeldustega. Analüüsikohustus tuleneb </w:t>
            </w:r>
            <w:proofErr w:type="spellStart"/>
            <w:r w:rsidRPr="00E41BDE">
              <w:rPr>
                <w:rFonts w:ascii="Arial" w:hAnsi="Arial" w:cs="Arial"/>
                <w:sz w:val="22"/>
                <w:szCs w:val="22"/>
              </w:rPr>
              <w:t>RPKSst</w:t>
            </w:r>
            <w:proofErr w:type="spellEnd"/>
            <w:r w:rsidRPr="00E41BDE">
              <w:rPr>
                <w:rFonts w:ascii="Arial" w:hAnsi="Arial" w:cs="Arial"/>
                <w:sz w:val="22"/>
                <w:szCs w:val="22"/>
              </w:rPr>
              <w:t>, mille kohaselt tuleb pensionisüsteemi põhjalikult analüüsida iga viie aasta järel.</w:t>
            </w:r>
          </w:p>
          <w:p w14:paraId="3A900C43" w14:textId="77777777" w:rsidR="00E41BDE" w:rsidRPr="00E41BDE" w:rsidRDefault="00E41BDE" w:rsidP="00E41BDE">
            <w:pPr>
              <w:pStyle w:val="Standard"/>
              <w:jc w:val="both"/>
              <w:rPr>
                <w:rFonts w:ascii="Arial" w:hAnsi="Arial" w:cs="Arial"/>
                <w:sz w:val="22"/>
                <w:szCs w:val="22"/>
              </w:rPr>
            </w:pPr>
          </w:p>
          <w:p w14:paraId="1617E2E8" w14:textId="7159D91F" w:rsidR="00175D8D" w:rsidRPr="00175D8D" w:rsidRDefault="00E41BDE" w:rsidP="00175D8D">
            <w:pPr>
              <w:pStyle w:val="Standard"/>
              <w:jc w:val="both"/>
              <w:rPr>
                <w:rFonts w:ascii="Arial" w:hAnsi="Arial" w:cs="Arial"/>
                <w:sz w:val="22"/>
                <w:szCs w:val="22"/>
              </w:rPr>
            </w:pPr>
            <w:r w:rsidRPr="00E41BDE">
              <w:rPr>
                <w:rFonts w:ascii="Arial" w:hAnsi="Arial" w:cs="Arial"/>
                <w:sz w:val="22"/>
                <w:szCs w:val="22"/>
              </w:rPr>
              <w:t xml:space="preserve">Täpsemalt on uuringu eesmärk hinnata Eesti pensionisüsteemi pikaajalist toimivust, sealhulgas nii finantsilist jätkusuutlikkust kui ka sotsiaalset õiglust ja mõju erinevatele elanikkonnarühmadele. Selle saavutamiseks on vajalik kasutada indiviiditasandi andmeid, mis võimaldavad </w:t>
            </w:r>
            <w:r w:rsidR="00D75BC1">
              <w:rPr>
                <w:rFonts w:ascii="Arial" w:hAnsi="Arial" w:cs="Arial"/>
                <w:sz w:val="22"/>
                <w:szCs w:val="22"/>
              </w:rPr>
              <w:t xml:space="preserve">anda poliitikakujundamise analüüsiks </w:t>
            </w:r>
            <w:r w:rsidR="002423B9">
              <w:rPr>
                <w:rFonts w:ascii="Arial" w:hAnsi="Arial" w:cs="Arial"/>
                <w:sz w:val="22"/>
                <w:szCs w:val="22"/>
              </w:rPr>
              <w:t>parima teadmise inimeste senisest tegelikest õigustest ja varadest (II ja III samba pensionivarad).</w:t>
            </w:r>
            <w:r w:rsidR="00E53B51" w:rsidRPr="00E41BDE">
              <w:rPr>
                <w:rFonts w:ascii="Arial" w:hAnsi="Arial" w:cs="Arial"/>
                <w:sz w:val="22"/>
                <w:szCs w:val="22"/>
              </w:rPr>
              <w:t xml:space="preserve"> Indiviidipõhine lähenemine on vältimatu, sest pensioniõigused ei teki ühel hetkel, vaid on pikaajaliste karjääriprotsesside koondsumma. Seetõttu ei ole võimalik üksnes koondandmete põhjal hinnata, kuidas erinevad reformid mõjutavad inimesi vanuse-, sissetuleku-, staaži- või haridusgruppide jt lõikes tuleviku vaates. </w:t>
            </w:r>
            <w:r w:rsidR="00175D8D" w:rsidRPr="00175D8D">
              <w:rPr>
                <w:rFonts w:ascii="Arial" w:hAnsi="Arial" w:cs="Arial"/>
                <w:sz w:val="22"/>
                <w:szCs w:val="22"/>
              </w:rPr>
              <w:t xml:space="preserve">Ühendatud pensioniandmetest on näha pensioniõiguste ja pensionide suuruste tervikpilti, mille abil on võimalik täpsemalt analüüsida ja prognoosida pensionide suuruseid, pensionäride vaesusriski, pensionisüsteemi muudatuste mõju jms. </w:t>
            </w:r>
            <w:r w:rsidR="006C5A8F" w:rsidRPr="00E41BDE">
              <w:rPr>
                <w:rFonts w:ascii="Arial" w:hAnsi="Arial" w:cs="Arial"/>
                <w:sz w:val="22"/>
                <w:szCs w:val="22"/>
              </w:rPr>
              <w:t>Teisalt on oluline tuleviku muutused ja pensionide jaotuslikud aspektid.</w:t>
            </w:r>
          </w:p>
          <w:p w14:paraId="2D68A23E" w14:textId="77777777" w:rsidR="00175D8D" w:rsidRPr="00175D8D" w:rsidRDefault="00175D8D" w:rsidP="00175D8D">
            <w:pPr>
              <w:pStyle w:val="Standard"/>
              <w:jc w:val="both"/>
              <w:rPr>
                <w:rFonts w:ascii="Arial" w:hAnsi="Arial" w:cs="Arial"/>
                <w:sz w:val="22"/>
                <w:szCs w:val="22"/>
              </w:rPr>
            </w:pPr>
          </w:p>
          <w:p w14:paraId="04058CB2" w14:textId="2224F4B3" w:rsidR="00175D8D" w:rsidRDefault="00175D8D" w:rsidP="00175D8D">
            <w:pPr>
              <w:pStyle w:val="Standard"/>
              <w:jc w:val="both"/>
              <w:rPr>
                <w:rFonts w:ascii="Arial" w:hAnsi="Arial" w:cs="Arial"/>
                <w:sz w:val="22"/>
                <w:szCs w:val="22"/>
              </w:rPr>
            </w:pPr>
            <w:r w:rsidRPr="00175D8D">
              <w:rPr>
                <w:rFonts w:ascii="Arial" w:hAnsi="Arial" w:cs="Arial"/>
                <w:sz w:val="22"/>
                <w:szCs w:val="22"/>
              </w:rPr>
              <w:t>Et eraldiseisvalt ei ole üheski registris korraga informatsiooni kõikide pensionisammaste kohta, siis on vajalik isikuandmete töötlemine, et saaks analüüsida pensionisüsteemi tervikpilti.</w:t>
            </w:r>
          </w:p>
          <w:p w14:paraId="1D019B1D" w14:textId="77777777" w:rsidR="00E41BDE" w:rsidRPr="00E41BDE" w:rsidRDefault="00E41BDE" w:rsidP="00E41BDE">
            <w:pPr>
              <w:pStyle w:val="Standard"/>
              <w:jc w:val="both"/>
              <w:rPr>
                <w:rFonts w:ascii="Arial" w:hAnsi="Arial" w:cs="Arial"/>
                <w:sz w:val="22"/>
                <w:szCs w:val="22"/>
              </w:rPr>
            </w:pPr>
          </w:p>
          <w:p w14:paraId="61A86E0A" w14:textId="426E391E" w:rsidR="00E41BDE" w:rsidRPr="00E41BDE" w:rsidRDefault="00E41BDE" w:rsidP="00E41BDE">
            <w:pPr>
              <w:pStyle w:val="Standard"/>
              <w:jc w:val="both"/>
              <w:rPr>
                <w:rFonts w:ascii="Arial" w:hAnsi="Arial" w:cs="Arial"/>
                <w:sz w:val="22"/>
                <w:szCs w:val="22"/>
              </w:rPr>
            </w:pPr>
            <w:r w:rsidRPr="00E41BDE">
              <w:rPr>
                <w:rFonts w:ascii="Arial" w:hAnsi="Arial" w:cs="Arial"/>
                <w:sz w:val="22"/>
                <w:szCs w:val="22"/>
              </w:rPr>
              <w:t xml:space="preserve">Analüüsi tulemused esitatakse koondtasemel ega võimalda üksikisikuid tuvastada. Isikuandmeid töödeldakse üksnes teaduslikul ja statistilisel eesmärgil. Uuringu tegijatel on ligipääs pseudonüümistud </w:t>
            </w:r>
            <w:r w:rsidR="003258DE">
              <w:rPr>
                <w:rFonts w:ascii="Arial" w:hAnsi="Arial" w:cs="Arial"/>
                <w:sz w:val="22"/>
                <w:szCs w:val="22"/>
              </w:rPr>
              <w:t>baasandmestikule</w:t>
            </w:r>
            <w:r w:rsidRPr="00E41BDE">
              <w:rPr>
                <w:rFonts w:ascii="Arial" w:hAnsi="Arial" w:cs="Arial"/>
                <w:sz w:val="22"/>
                <w:szCs w:val="22"/>
              </w:rPr>
              <w:t xml:space="preserve"> ja analüüsimudelile, mis on vajalik olemasoleva mudeli rakendamiseks. Mudeli väljund on piiratud minimaalse mahuga, et analüüsi teha.</w:t>
            </w:r>
          </w:p>
          <w:p w14:paraId="159272EA" w14:textId="77777777" w:rsidR="00E41BDE" w:rsidRPr="00E41BDE" w:rsidRDefault="00E41BDE" w:rsidP="00E41BDE">
            <w:pPr>
              <w:pStyle w:val="Standard"/>
              <w:jc w:val="both"/>
              <w:rPr>
                <w:rFonts w:ascii="Arial" w:hAnsi="Arial" w:cs="Arial"/>
                <w:sz w:val="22"/>
                <w:szCs w:val="22"/>
              </w:rPr>
            </w:pPr>
          </w:p>
          <w:p w14:paraId="14E1ACF2" w14:textId="2E4F4976" w:rsidR="002F2FD4" w:rsidRPr="003B3F50" w:rsidRDefault="00E41BDE" w:rsidP="00E41BDE">
            <w:pPr>
              <w:pStyle w:val="TableContents"/>
              <w:rPr>
                <w:rFonts w:ascii="Arial" w:hAnsi="Arial" w:cs="Arial"/>
                <w:sz w:val="22"/>
                <w:szCs w:val="22"/>
              </w:rPr>
            </w:pPr>
            <w:r w:rsidRPr="00E41BDE">
              <w:rPr>
                <w:rFonts w:ascii="Arial" w:hAnsi="Arial" w:cs="Arial"/>
                <w:sz w:val="22"/>
                <w:szCs w:val="22"/>
              </w:rPr>
              <w:t>Pensionisüsteemi jätkusuutlikkuse analüüsi tegemiseks on vajalik kasutada viimast teadaolevat informatsiooni, et analüüs põhineks parimal kättesaadaval teadmisel. Selleks kasutatakse andmeid seisuga 2025. aasta lõpp.</w:t>
            </w:r>
          </w:p>
        </w:tc>
      </w:tr>
      <w:tr w:rsidR="00224189" w:rsidRPr="003B3F50" w14:paraId="2B731264" w14:textId="77777777" w:rsidTr="00035485">
        <w:tc>
          <w:tcPr>
            <w:tcW w:w="4819" w:type="dxa"/>
            <w:tcBorders>
              <w:top w:val="single" w:sz="4" w:space="0" w:color="auto"/>
              <w:left w:val="single" w:sz="2" w:space="0" w:color="000000"/>
              <w:bottom w:val="single" w:sz="4" w:space="0" w:color="auto"/>
              <w:right w:val="single" w:sz="4" w:space="0" w:color="auto"/>
            </w:tcBorders>
            <w:tcMar>
              <w:top w:w="55" w:type="dxa"/>
              <w:left w:w="55" w:type="dxa"/>
              <w:bottom w:w="55" w:type="dxa"/>
              <w:right w:w="55" w:type="dxa"/>
            </w:tcMar>
          </w:tcPr>
          <w:p w14:paraId="1750E2C5" w14:textId="013CBC12" w:rsidR="00224189" w:rsidRPr="003B3F50" w:rsidRDefault="00F57865" w:rsidP="008120DD">
            <w:pPr>
              <w:pStyle w:val="TableContents"/>
              <w:rPr>
                <w:rFonts w:ascii="Arial" w:hAnsi="Arial" w:cs="Arial"/>
                <w:b/>
                <w:bCs/>
                <w:sz w:val="22"/>
                <w:szCs w:val="22"/>
              </w:rPr>
            </w:pPr>
            <w:r w:rsidRPr="003B3F50">
              <w:rPr>
                <w:rFonts w:ascii="Arial" w:hAnsi="Arial" w:cs="Arial"/>
                <w:b/>
                <w:bCs/>
                <w:sz w:val="22"/>
                <w:szCs w:val="22"/>
              </w:rPr>
              <w:t>5</w:t>
            </w:r>
            <w:r w:rsidR="00224189" w:rsidRPr="003B3F50">
              <w:rPr>
                <w:rFonts w:ascii="Arial" w:hAnsi="Arial" w:cs="Arial"/>
                <w:b/>
                <w:bCs/>
                <w:sz w:val="22"/>
                <w:szCs w:val="22"/>
              </w:rPr>
              <w:t>.2</w:t>
            </w:r>
            <w:r w:rsidR="00BA4ECE" w:rsidRPr="003B3F50">
              <w:rPr>
                <w:rFonts w:ascii="Arial" w:hAnsi="Arial" w:cs="Arial"/>
                <w:b/>
                <w:bCs/>
                <w:sz w:val="22"/>
                <w:szCs w:val="22"/>
              </w:rPr>
              <w:t>.</w:t>
            </w:r>
            <w:r w:rsidR="00224189" w:rsidRPr="003B3F50">
              <w:rPr>
                <w:rFonts w:ascii="Arial" w:hAnsi="Arial" w:cs="Arial"/>
                <w:b/>
                <w:bCs/>
                <w:sz w:val="22"/>
                <w:szCs w:val="22"/>
              </w:rPr>
              <w:t xml:space="preserve"> Isikute kategooriad, kelle andmeid töödeldakse ning valimi suurus</w:t>
            </w:r>
          </w:p>
          <w:p w14:paraId="604DC924" w14:textId="4024266A" w:rsidR="00224189" w:rsidRPr="003B3F50" w:rsidRDefault="00224189" w:rsidP="008120DD">
            <w:pPr>
              <w:pStyle w:val="TableContents"/>
              <w:rPr>
                <w:rFonts w:ascii="Arial" w:hAnsi="Arial" w:cs="Arial"/>
                <w:i/>
                <w:iCs/>
                <w:sz w:val="18"/>
                <w:szCs w:val="18"/>
              </w:rPr>
            </w:pPr>
          </w:p>
        </w:tc>
        <w:tc>
          <w:tcPr>
            <w:tcW w:w="481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32A5E5E" w14:textId="278B58D0" w:rsidR="002F2FD4" w:rsidRPr="003B3F50" w:rsidRDefault="00CB5BCB" w:rsidP="00734B77">
            <w:pPr>
              <w:pStyle w:val="Standard"/>
              <w:rPr>
                <w:rFonts w:ascii="Arial" w:hAnsi="Arial" w:cs="Arial"/>
                <w:sz w:val="22"/>
                <w:szCs w:val="22"/>
              </w:rPr>
            </w:pPr>
            <w:r w:rsidRPr="00CB5BCB">
              <w:rPr>
                <w:rFonts w:ascii="Arial" w:hAnsi="Arial" w:cs="Arial"/>
                <w:sz w:val="22"/>
                <w:szCs w:val="22"/>
              </w:rPr>
              <w:t>Analüüs hõlmab kõiki isikuid, ke</w:t>
            </w:r>
            <w:r>
              <w:rPr>
                <w:rFonts w:ascii="Arial" w:hAnsi="Arial" w:cs="Arial"/>
                <w:sz w:val="22"/>
                <w:szCs w:val="22"/>
              </w:rPr>
              <w:t xml:space="preserve">s </w:t>
            </w:r>
            <w:r w:rsidRPr="00CB5BCB">
              <w:rPr>
                <w:rFonts w:ascii="Arial" w:hAnsi="Arial" w:cs="Arial"/>
                <w:sz w:val="22"/>
                <w:szCs w:val="22"/>
              </w:rPr>
              <w:t>on rahvastikuregistri andmetel Eesti</w:t>
            </w:r>
            <w:r w:rsidR="00D14AAC">
              <w:rPr>
                <w:rFonts w:ascii="Arial" w:hAnsi="Arial" w:cs="Arial"/>
                <w:sz w:val="22"/>
                <w:szCs w:val="22"/>
              </w:rPr>
              <w:t xml:space="preserve"> residendid</w:t>
            </w:r>
            <w:r w:rsidRPr="00CB5BCB">
              <w:rPr>
                <w:rFonts w:ascii="Arial" w:hAnsi="Arial" w:cs="Arial"/>
                <w:sz w:val="22"/>
                <w:szCs w:val="22"/>
              </w:rPr>
              <w:t xml:space="preserve"> </w:t>
            </w:r>
            <w:r w:rsidR="00ED7C10">
              <w:rPr>
                <w:rFonts w:ascii="Arial" w:hAnsi="Arial" w:cs="Arial"/>
                <w:sz w:val="22"/>
                <w:szCs w:val="22"/>
              </w:rPr>
              <w:t xml:space="preserve">mingil </w:t>
            </w:r>
            <w:r w:rsidRPr="00CB5BCB">
              <w:rPr>
                <w:rFonts w:ascii="Arial" w:hAnsi="Arial" w:cs="Arial"/>
                <w:sz w:val="22"/>
                <w:szCs w:val="22"/>
              </w:rPr>
              <w:t xml:space="preserve">perioodil </w:t>
            </w:r>
            <w:r w:rsidR="00ED7C10">
              <w:rPr>
                <w:rFonts w:ascii="Arial" w:hAnsi="Arial" w:cs="Arial"/>
                <w:sz w:val="22"/>
                <w:szCs w:val="22"/>
              </w:rPr>
              <w:t xml:space="preserve">ajavahemikus </w:t>
            </w:r>
            <w:r w:rsidRPr="00CB5BCB">
              <w:rPr>
                <w:rFonts w:ascii="Arial" w:hAnsi="Arial" w:cs="Arial"/>
                <w:sz w:val="22"/>
                <w:szCs w:val="22"/>
              </w:rPr>
              <w:t>01.01.2016–</w:t>
            </w:r>
            <w:r w:rsidRPr="00CB5BCB">
              <w:rPr>
                <w:rFonts w:ascii="Arial" w:hAnsi="Arial" w:cs="Arial"/>
                <w:sz w:val="22"/>
                <w:szCs w:val="22"/>
              </w:rPr>
              <w:lastRenderedPageBreak/>
              <w:t>31.12.2025.</w:t>
            </w:r>
          </w:p>
        </w:tc>
      </w:tr>
      <w:tr w:rsidR="00224189" w:rsidRPr="003B3F50" w14:paraId="5AE93D26" w14:textId="77777777" w:rsidTr="00035485">
        <w:tc>
          <w:tcPr>
            <w:tcW w:w="481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89562C9" w14:textId="1207B76A" w:rsidR="00224189" w:rsidRPr="003B3F50" w:rsidRDefault="00F57865" w:rsidP="008120DD">
            <w:pPr>
              <w:pStyle w:val="TableContents"/>
              <w:rPr>
                <w:rFonts w:ascii="Arial" w:hAnsi="Arial" w:cs="Arial"/>
                <w:b/>
                <w:bCs/>
                <w:sz w:val="22"/>
                <w:szCs w:val="22"/>
              </w:rPr>
            </w:pPr>
            <w:r w:rsidRPr="003B3F50">
              <w:rPr>
                <w:rFonts w:ascii="Arial" w:hAnsi="Arial" w:cs="Arial"/>
                <w:b/>
                <w:bCs/>
                <w:sz w:val="22"/>
                <w:szCs w:val="22"/>
              </w:rPr>
              <w:lastRenderedPageBreak/>
              <w:t>5</w:t>
            </w:r>
            <w:r w:rsidR="00224189" w:rsidRPr="003B3F50">
              <w:rPr>
                <w:rFonts w:ascii="Arial" w:hAnsi="Arial" w:cs="Arial"/>
                <w:b/>
                <w:bCs/>
                <w:sz w:val="22"/>
                <w:szCs w:val="22"/>
              </w:rPr>
              <w:t>.3</w:t>
            </w:r>
            <w:r w:rsidR="00BA4ECE" w:rsidRPr="003B3F50">
              <w:rPr>
                <w:rFonts w:ascii="Arial" w:hAnsi="Arial" w:cs="Arial"/>
                <w:b/>
                <w:bCs/>
                <w:sz w:val="22"/>
                <w:szCs w:val="22"/>
              </w:rPr>
              <w:t>.</w:t>
            </w:r>
            <w:r w:rsidR="00224189" w:rsidRPr="003B3F50">
              <w:rPr>
                <w:rFonts w:ascii="Arial" w:hAnsi="Arial" w:cs="Arial"/>
                <w:b/>
                <w:bCs/>
                <w:sz w:val="22"/>
                <w:szCs w:val="22"/>
              </w:rPr>
              <w:t xml:space="preserve"> Töödeldavate isikuandmete koosseis</w:t>
            </w:r>
          </w:p>
          <w:p w14:paraId="75D247E1" w14:textId="7B901078" w:rsidR="00224189" w:rsidRPr="003B3F50" w:rsidRDefault="00224189" w:rsidP="008120DD">
            <w:pPr>
              <w:pStyle w:val="TableContents"/>
              <w:rPr>
                <w:rFonts w:ascii="Arial" w:hAnsi="Arial" w:cs="Arial"/>
                <w:i/>
                <w:iCs/>
                <w:sz w:val="18"/>
                <w:szCs w:val="18"/>
              </w:rPr>
            </w:pPr>
          </w:p>
        </w:tc>
        <w:tc>
          <w:tcPr>
            <w:tcW w:w="4819" w:type="dxa"/>
            <w:tcBorders>
              <w:top w:val="single" w:sz="4" w:space="0" w:color="auto"/>
              <w:left w:val="single" w:sz="4" w:space="0" w:color="auto"/>
              <w:bottom w:val="single" w:sz="4" w:space="0" w:color="auto"/>
              <w:right w:val="single" w:sz="2" w:space="0" w:color="000000"/>
            </w:tcBorders>
            <w:tcMar>
              <w:top w:w="55" w:type="dxa"/>
              <w:left w:w="55" w:type="dxa"/>
              <w:bottom w:w="55" w:type="dxa"/>
              <w:right w:w="55" w:type="dxa"/>
            </w:tcMar>
          </w:tcPr>
          <w:p w14:paraId="655A7938" w14:textId="3C843B4C" w:rsidR="00224189" w:rsidRPr="003B3F50" w:rsidRDefault="00685566" w:rsidP="008120DD">
            <w:pPr>
              <w:pStyle w:val="TableContents"/>
              <w:rPr>
                <w:rFonts w:ascii="Arial" w:hAnsi="Arial" w:cs="Arial"/>
                <w:sz w:val="22"/>
                <w:szCs w:val="22"/>
              </w:rPr>
            </w:pPr>
            <w:r w:rsidRPr="00685566">
              <w:rPr>
                <w:rFonts w:ascii="Arial" w:hAnsi="Arial" w:cs="Arial"/>
                <w:sz w:val="22"/>
                <w:szCs w:val="22"/>
              </w:rPr>
              <w:t xml:space="preserve">Kirjeldatud taotluse </w:t>
            </w:r>
            <w:r>
              <w:rPr>
                <w:rFonts w:ascii="Arial" w:hAnsi="Arial" w:cs="Arial"/>
                <w:sz w:val="22"/>
                <w:szCs w:val="22"/>
              </w:rPr>
              <w:t>lis</w:t>
            </w:r>
            <w:r w:rsidRPr="00512AED">
              <w:rPr>
                <w:rFonts w:ascii="Arial" w:hAnsi="Arial" w:cs="Arial"/>
                <w:sz w:val="22"/>
                <w:szCs w:val="22"/>
              </w:rPr>
              <w:t>as 2</w:t>
            </w:r>
            <w:r w:rsidR="008F1715">
              <w:rPr>
                <w:rFonts w:ascii="Arial" w:hAnsi="Arial" w:cs="Arial"/>
                <w:sz w:val="22"/>
                <w:szCs w:val="22"/>
              </w:rPr>
              <w:t xml:space="preserve"> ja 3</w:t>
            </w:r>
            <w:r w:rsidRPr="00512AED">
              <w:rPr>
                <w:rFonts w:ascii="Arial" w:hAnsi="Arial" w:cs="Arial"/>
                <w:sz w:val="22"/>
                <w:szCs w:val="22"/>
              </w:rPr>
              <w:t>.</w:t>
            </w:r>
            <w:r w:rsidR="00512AED" w:rsidRPr="00512AED">
              <w:rPr>
                <w:rFonts w:ascii="Arial" w:hAnsi="Arial" w:cs="Arial"/>
                <w:sz w:val="22"/>
                <w:szCs w:val="22"/>
              </w:rPr>
              <w:t xml:space="preserve"> Töödeldavad andmestikke ei kasutata eraldiseisvalt, vaid nende alusel on kokku pandud </w:t>
            </w:r>
            <w:r w:rsidR="00B24B98">
              <w:rPr>
                <w:rFonts w:ascii="Arial" w:hAnsi="Arial" w:cs="Arial"/>
                <w:sz w:val="22"/>
                <w:szCs w:val="22"/>
              </w:rPr>
              <w:t>pseudonüümitud baasandmestik</w:t>
            </w:r>
            <w:r w:rsidR="008F1715">
              <w:rPr>
                <w:rFonts w:ascii="Arial" w:hAnsi="Arial" w:cs="Arial"/>
                <w:sz w:val="22"/>
                <w:szCs w:val="22"/>
              </w:rPr>
              <w:t xml:space="preserve"> (lisa 2-s kirjeldatud andmestik)</w:t>
            </w:r>
            <w:r w:rsidR="00B24B98">
              <w:rPr>
                <w:rFonts w:ascii="Arial" w:hAnsi="Arial" w:cs="Arial"/>
                <w:sz w:val="22"/>
                <w:szCs w:val="22"/>
              </w:rPr>
              <w:t xml:space="preserve">, mis on vajalik </w:t>
            </w:r>
            <w:r w:rsidR="00512AED" w:rsidRPr="00512AED">
              <w:rPr>
                <w:rFonts w:ascii="Arial" w:hAnsi="Arial" w:cs="Arial"/>
                <w:sz w:val="22"/>
                <w:szCs w:val="22"/>
              </w:rPr>
              <w:t>tervikuna töötav</w:t>
            </w:r>
            <w:r w:rsidR="00B24B98">
              <w:rPr>
                <w:rFonts w:ascii="Arial" w:hAnsi="Arial" w:cs="Arial"/>
                <w:sz w:val="22"/>
                <w:szCs w:val="22"/>
              </w:rPr>
              <w:t>a</w:t>
            </w:r>
            <w:r w:rsidR="00512AED" w:rsidRPr="00512AED">
              <w:rPr>
                <w:rFonts w:ascii="Arial" w:hAnsi="Arial" w:cs="Arial"/>
                <w:sz w:val="22"/>
                <w:szCs w:val="22"/>
              </w:rPr>
              <w:t xml:space="preserve"> riiklik</w:t>
            </w:r>
            <w:r w:rsidR="00B24B98">
              <w:rPr>
                <w:rFonts w:ascii="Arial" w:hAnsi="Arial" w:cs="Arial"/>
                <w:sz w:val="22"/>
                <w:szCs w:val="22"/>
              </w:rPr>
              <w:t>u</w:t>
            </w:r>
            <w:r w:rsidR="00512AED" w:rsidRPr="00512AED">
              <w:rPr>
                <w:rFonts w:ascii="Arial" w:hAnsi="Arial" w:cs="Arial"/>
                <w:sz w:val="22"/>
                <w:szCs w:val="22"/>
              </w:rPr>
              <w:t xml:space="preserve"> pensionimudel</w:t>
            </w:r>
            <w:r w:rsidR="00B24B98">
              <w:rPr>
                <w:rFonts w:ascii="Arial" w:hAnsi="Arial" w:cs="Arial"/>
                <w:sz w:val="22"/>
                <w:szCs w:val="22"/>
              </w:rPr>
              <w:t>i jaoks</w:t>
            </w:r>
            <w:r w:rsidR="00C74C09">
              <w:rPr>
                <w:rFonts w:ascii="Arial" w:hAnsi="Arial" w:cs="Arial"/>
                <w:sz w:val="22"/>
                <w:szCs w:val="22"/>
              </w:rPr>
              <w:t>, et analüüsida pensionisüsteemi sotsiaalset ja finantsilist jätkusuutlikkust</w:t>
            </w:r>
            <w:r w:rsidR="00512AED" w:rsidRPr="00512AED">
              <w:rPr>
                <w:rFonts w:ascii="Arial" w:hAnsi="Arial" w:cs="Arial"/>
                <w:sz w:val="22"/>
                <w:szCs w:val="22"/>
              </w:rPr>
              <w:t>.</w:t>
            </w:r>
            <w:r w:rsidR="00B40E55">
              <w:rPr>
                <w:rFonts w:ascii="Arial" w:hAnsi="Arial" w:cs="Arial"/>
                <w:sz w:val="22"/>
                <w:szCs w:val="22"/>
              </w:rPr>
              <w:t xml:space="preserve"> Lisa kolmes on kirjeldatud baasandmestiku loomiseks olevaid alusandmestikku.</w:t>
            </w:r>
          </w:p>
        </w:tc>
      </w:tr>
      <w:tr w:rsidR="002F2FD4" w:rsidRPr="003B3F50" w14:paraId="1EE99E13" w14:textId="77777777" w:rsidTr="00035485">
        <w:trPr>
          <w:trHeight w:val="1024"/>
        </w:trPr>
        <w:tc>
          <w:tcPr>
            <w:tcW w:w="481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FF5CF32" w14:textId="77777777" w:rsidR="002F2FD4" w:rsidRPr="003B3F50" w:rsidRDefault="002F2FD4" w:rsidP="008120DD">
            <w:pPr>
              <w:pStyle w:val="TableContents"/>
              <w:rPr>
                <w:rFonts w:ascii="Arial" w:hAnsi="Arial" w:cs="Arial"/>
                <w:b/>
                <w:bCs/>
                <w:sz w:val="22"/>
                <w:szCs w:val="22"/>
              </w:rPr>
            </w:pPr>
            <w:r w:rsidRPr="003B3F50">
              <w:rPr>
                <w:rFonts w:ascii="Arial" w:hAnsi="Arial" w:cs="Arial"/>
                <w:b/>
                <w:bCs/>
                <w:sz w:val="22"/>
                <w:szCs w:val="22"/>
              </w:rPr>
              <w:t>5.4. Isikuandmete allikad</w:t>
            </w:r>
          </w:p>
          <w:p w14:paraId="742938AF" w14:textId="61E79620" w:rsidR="002F2FD4" w:rsidRPr="003B3F50" w:rsidRDefault="002F2FD4" w:rsidP="00AE11FB">
            <w:pPr>
              <w:pStyle w:val="TableContents"/>
              <w:rPr>
                <w:rFonts w:ascii="Arial" w:hAnsi="Arial" w:cs="Arial"/>
                <w:b/>
                <w:bCs/>
                <w:sz w:val="22"/>
                <w:szCs w:val="22"/>
              </w:rPr>
            </w:pPr>
          </w:p>
        </w:tc>
        <w:tc>
          <w:tcPr>
            <w:tcW w:w="4819" w:type="dxa"/>
            <w:tcBorders>
              <w:top w:val="single" w:sz="4" w:space="0" w:color="auto"/>
              <w:left w:val="single" w:sz="4" w:space="0" w:color="auto"/>
              <w:bottom w:val="single" w:sz="4" w:space="0" w:color="auto"/>
              <w:right w:val="single" w:sz="4" w:space="0" w:color="auto"/>
            </w:tcBorders>
          </w:tcPr>
          <w:p w14:paraId="24E4151C" w14:textId="77777777" w:rsidR="00AF34D1" w:rsidRPr="00AF34D1" w:rsidRDefault="00AF34D1" w:rsidP="00AF34D1">
            <w:pPr>
              <w:pStyle w:val="Standard"/>
              <w:jc w:val="both"/>
              <w:rPr>
                <w:rFonts w:ascii="Arial" w:hAnsi="Arial" w:cs="Arial"/>
                <w:sz w:val="22"/>
                <w:szCs w:val="22"/>
              </w:rPr>
            </w:pPr>
            <w:r w:rsidRPr="00AF34D1">
              <w:rPr>
                <w:rFonts w:ascii="Arial" w:hAnsi="Arial" w:cs="Arial"/>
                <w:sz w:val="22"/>
                <w:szCs w:val="22"/>
              </w:rPr>
              <w:t>Uuringus kasutatakse riiklikus statistika tegemiseks Statistikaametisse kogutud andmeid. Andmeid pärinevad järgmistest registritest:</w:t>
            </w:r>
          </w:p>
          <w:p w14:paraId="5D0A99AE" w14:textId="77777777" w:rsidR="00AF34D1" w:rsidRPr="00AF34D1" w:rsidRDefault="00AF34D1" w:rsidP="00AF34D1">
            <w:pPr>
              <w:pStyle w:val="Standard"/>
              <w:jc w:val="both"/>
              <w:rPr>
                <w:rFonts w:ascii="Arial" w:hAnsi="Arial" w:cs="Arial"/>
                <w:sz w:val="22"/>
                <w:szCs w:val="22"/>
              </w:rPr>
            </w:pPr>
            <w:r w:rsidRPr="00AF34D1">
              <w:rPr>
                <w:rFonts w:ascii="Arial" w:hAnsi="Arial" w:cs="Arial"/>
                <w:sz w:val="22"/>
                <w:szCs w:val="22"/>
              </w:rPr>
              <w:t>•</w:t>
            </w:r>
            <w:r w:rsidRPr="00AF34D1">
              <w:rPr>
                <w:rFonts w:ascii="Arial" w:hAnsi="Arial" w:cs="Arial"/>
                <w:sz w:val="22"/>
                <w:szCs w:val="22"/>
              </w:rPr>
              <w:tab/>
              <w:t>Rahvastikuregister (vastutav töötleja Siseministeerium)</w:t>
            </w:r>
          </w:p>
          <w:p w14:paraId="7AB67F20" w14:textId="77777777" w:rsidR="00AF34D1" w:rsidRPr="00AF34D1" w:rsidRDefault="00AF34D1" w:rsidP="00AF34D1">
            <w:pPr>
              <w:pStyle w:val="Standard"/>
              <w:jc w:val="both"/>
              <w:rPr>
                <w:rFonts w:ascii="Arial" w:hAnsi="Arial" w:cs="Arial"/>
                <w:sz w:val="22"/>
                <w:szCs w:val="22"/>
              </w:rPr>
            </w:pPr>
            <w:r w:rsidRPr="00AF34D1">
              <w:rPr>
                <w:rFonts w:ascii="Arial" w:hAnsi="Arial" w:cs="Arial"/>
                <w:sz w:val="22"/>
                <w:szCs w:val="22"/>
              </w:rPr>
              <w:t>•</w:t>
            </w:r>
            <w:r w:rsidRPr="00AF34D1">
              <w:rPr>
                <w:rFonts w:ascii="Arial" w:hAnsi="Arial" w:cs="Arial"/>
                <w:sz w:val="22"/>
                <w:szCs w:val="22"/>
              </w:rPr>
              <w:tab/>
              <w:t>Sotsiaalkaitse infosüsteem (Sotsiaalkindlustusamet)</w:t>
            </w:r>
          </w:p>
          <w:p w14:paraId="4637E370" w14:textId="77777777" w:rsidR="00AF34D1" w:rsidRPr="00AF34D1" w:rsidRDefault="00AF34D1" w:rsidP="00AF34D1">
            <w:pPr>
              <w:pStyle w:val="Standard"/>
              <w:jc w:val="both"/>
              <w:rPr>
                <w:rFonts w:ascii="Arial" w:hAnsi="Arial" w:cs="Arial"/>
                <w:sz w:val="22"/>
                <w:szCs w:val="22"/>
              </w:rPr>
            </w:pPr>
            <w:r w:rsidRPr="00AF34D1">
              <w:rPr>
                <w:rFonts w:ascii="Arial" w:hAnsi="Arial" w:cs="Arial"/>
                <w:sz w:val="22"/>
                <w:szCs w:val="22"/>
              </w:rPr>
              <w:t>•</w:t>
            </w:r>
            <w:r w:rsidRPr="00AF34D1">
              <w:rPr>
                <w:rFonts w:ascii="Arial" w:hAnsi="Arial" w:cs="Arial"/>
                <w:sz w:val="22"/>
                <w:szCs w:val="22"/>
              </w:rPr>
              <w:tab/>
              <w:t>Eesti Hariduse Infosüsteem (Haridus- ja Teadusministeerium)</w:t>
            </w:r>
          </w:p>
          <w:p w14:paraId="7AB696E6" w14:textId="5C1EB44C" w:rsidR="00591559" w:rsidRPr="00AF34D1" w:rsidRDefault="00AF34D1" w:rsidP="00AF34D1">
            <w:pPr>
              <w:pStyle w:val="Standard"/>
              <w:jc w:val="both"/>
              <w:rPr>
                <w:rFonts w:ascii="Arial" w:hAnsi="Arial" w:cs="Arial"/>
                <w:sz w:val="22"/>
                <w:szCs w:val="22"/>
              </w:rPr>
            </w:pPr>
            <w:r w:rsidRPr="00AF34D1">
              <w:rPr>
                <w:rFonts w:ascii="Arial" w:hAnsi="Arial" w:cs="Arial"/>
                <w:sz w:val="22"/>
                <w:szCs w:val="22"/>
              </w:rPr>
              <w:t>•</w:t>
            </w:r>
            <w:r w:rsidRPr="00AF34D1">
              <w:rPr>
                <w:rFonts w:ascii="Arial" w:hAnsi="Arial" w:cs="Arial"/>
                <w:sz w:val="22"/>
                <w:szCs w:val="22"/>
              </w:rPr>
              <w:tab/>
              <w:t>Pensioniregister (AS Pensionikeskus)</w:t>
            </w:r>
          </w:p>
          <w:p w14:paraId="1D7195D2" w14:textId="77777777" w:rsidR="00AF34D1" w:rsidRPr="00AF34D1" w:rsidRDefault="00AF34D1" w:rsidP="00AF34D1">
            <w:pPr>
              <w:pStyle w:val="Standard"/>
              <w:jc w:val="both"/>
              <w:rPr>
                <w:rFonts w:ascii="Arial" w:hAnsi="Arial" w:cs="Arial"/>
                <w:sz w:val="22"/>
                <w:szCs w:val="22"/>
              </w:rPr>
            </w:pPr>
          </w:p>
          <w:p w14:paraId="033EE526" w14:textId="077BA2F8" w:rsidR="002F2FD4" w:rsidRPr="00AF34D1" w:rsidRDefault="00AF34D1" w:rsidP="00AF34D1">
            <w:pPr>
              <w:pStyle w:val="Standard"/>
              <w:jc w:val="both"/>
              <w:rPr>
                <w:rFonts w:ascii="Arial" w:hAnsi="Arial" w:cs="Arial"/>
                <w:sz w:val="22"/>
                <w:szCs w:val="22"/>
              </w:rPr>
            </w:pPr>
            <w:r w:rsidRPr="00AF34D1">
              <w:rPr>
                <w:rFonts w:ascii="Arial" w:hAnsi="Arial" w:cs="Arial"/>
                <w:sz w:val="22"/>
                <w:szCs w:val="22"/>
              </w:rPr>
              <w:t>Lisaks AS Pensionikeskusest juba praegu Statistikaametile edastatavatele andmetele tuleb AS Pensionikeskusest juurde küsida täiendavaid andmeid (vt lisa 2 täpsema andmekoosseisu kohta). Andmepäringu teeb Statistikaamet.</w:t>
            </w:r>
          </w:p>
        </w:tc>
      </w:tr>
    </w:tbl>
    <w:p w14:paraId="03620C62" w14:textId="7F033A8C" w:rsidR="00224189" w:rsidRPr="003B3F50" w:rsidRDefault="00224189">
      <w:pPr>
        <w:pStyle w:val="Standard"/>
        <w:rPr>
          <w:rFonts w:ascii="Arial" w:hAnsi="Arial" w:cs="Arial"/>
          <w:b/>
          <w:bCs/>
          <w:sz w:val="22"/>
          <w:szCs w:val="22"/>
        </w:rPr>
      </w:pPr>
    </w:p>
    <w:p w14:paraId="39EA0964" w14:textId="77777777" w:rsidR="00F57865" w:rsidRPr="003B3F50" w:rsidRDefault="00F57865">
      <w:pPr>
        <w:pStyle w:val="Standard"/>
        <w:rPr>
          <w:rFonts w:ascii="Arial" w:hAnsi="Arial" w:cs="Arial"/>
          <w:b/>
          <w:bCs/>
          <w:sz w:val="22"/>
          <w:szCs w:val="22"/>
        </w:rPr>
      </w:pPr>
    </w:p>
    <w:p w14:paraId="6381CF09" w14:textId="7AD05DC2" w:rsidR="00BA1C02" w:rsidRPr="003B3F50" w:rsidRDefault="001962C0">
      <w:pPr>
        <w:pStyle w:val="Standard"/>
        <w:rPr>
          <w:rFonts w:ascii="Arial" w:hAnsi="Arial" w:cs="Arial"/>
          <w:b/>
          <w:bCs/>
          <w:sz w:val="22"/>
          <w:szCs w:val="22"/>
        </w:rPr>
      </w:pPr>
      <w:r w:rsidRPr="003B3F50">
        <w:rPr>
          <w:rFonts w:ascii="Arial" w:hAnsi="Arial" w:cs="Arial"/>
          <w:b/>
          <w:bCs/>
          <w:sz w:val="22"/>
          <w:szCs w:val="22"/>
        </w:rPr>
        <w:t>6</w:t>
      </w:r>
      <w:r w:rsidR="00BA1C02" w:rsidRPr="003B3F50">
        <w:rPr>
          <w:rFonts w:ascii="Arial" w:hAnsi="Arial" w:cs="Arial"/>
          <w:b/>
          <w:bCs/>
          <w:sz w:val="22"/>
          <w:szCs w:val="22"/>
        </w:rPr>
        <w:t xml:space="preserve">. ANDMETE SÄILITAMINE JA </w:t>
      </w:r>
      <w:r w:rsidR="00C441EF" w:rsidRPr="003B3F50">
        <w:rPr>
          <w:rFonts w:ascii="Arial" w:hAnsi="Arial" w:cs="Arial"/>
          <w:b/>
          <w:bCs/>
          <w:sz w:val="22"/>
          <w:szCs w:val="22"/>
        </w:rPr>
        <w:t>ANONÜÜMIMINE</w:t>
      </w:r>
    </w:p>
    <w:p w14:paraId="4F99142F" w14:textId="77777777" w:rsidR="001962C0" w:rsidRPr="003B3F50" w:rsidRDefault="001962C0">
      <w:pPr>
        <w:pStyle w:val="Standard"/>
        <w:rPr>
          <w:rFonts w:ascii="Arial" w:hAnsi="Arial" w:cs="Arial"/>
          <w:b/>
          <w:bCs/>
          <w:sz w:val="22"/>
          <w:szCs w:val="22"/>
        </w:rPr>
      </w:pPr>
    </w:p>
    <w:tbl>
      <w:tblPr>
        <w:tblW w:w="9638" w:type="dxa"/>
        <w:tblLayout w:type="fixed"/>
        <w:tblCellMar>
          <w:left w:w="10" w:type="dxa"/>
          <w:right w:w="10" w:type="dxa"/>
        </w:tblCellMar>
        <w:tblLook w:val="04A0" w:firstRow="1" w:lastRow="0" w:firstColumn="1" w:lastColumn="0" w:noHBand="0" w:noVBand="1"/>
      </w:tblPr>
      <w:tblGrid>
        <w:gridCol w:w="9638"/>
      </w:tblGrid>
      <w:tr w:rsidR="002D6904" w:rsidRPr="003B3F50" w14:paraId="4EC15185" w14:textId="77777777" w:rsidTr="000D1B25">
        <w:tc>
          <w:tcPr>
            <w:tcW w:w="9638" w:type="dxa"/>
            <w:tcBorders>
              <w:top w:val="single" w:sz="4" w:space="0" w:color="auto"/>
              <w:left w:val="single" w:sz="2" w:space="0" w:color="000000"/>
              <w:right w:val="single" w:sz="2" w:space="0" w:color="000000"/>
            </w:tcBorders>
            <w:tcMar>
              <w:top w:w="55" w:type="dxa"/>
              <w:left w:w="55" w:type="dxa"/>
              <w:bottom w:w="55" w:type="dxa"/>
              <w:right w:w="55" w:type="dxa"/>
            </w:tcMar>
          </w:tcPr>
          <w:p w14:paraId="1EE19296" w14:textId="76244626" w:rsidR="002D6904" w:rsidRPr="003B3F50" w:rsidRDefault="002D6904" w:rsidP="002D6904">
            <w:pPr>
              <w:pStyle w:val="TableContents"/>
              <w:rPr>
                <w:rFonts w:ascii="Arial" w:hAnsi="Arial" w:cs="Arial"/>
                <w:b/>
                <w:bCs/>
                <w:sz w:val="22"/>
                <w:szCs w:val="22"/>
              </w:rPr>
            </w:pPr>
            <w:r w:rsidRPr="003B3F50">
              <w:rPr>
                <w:rFonts w:ascii="Arial" w:hAnsi="Arial" w:cs="Arial"/>
                <w:b/>
                <w:bCs/>
                <w:sz w:val="22"/>
                <w:szCs w:val="22"/>
              </w:rPr>
              <w:t>6.1. Uuringu vajadusteks kogutud isikuandmete säilitamine, aeg ja põhjendus</w:t>
            </w:r>
          </w:p>
        </w:tc>
      </w:tr>
      <w:tr w:rsidR="00A93662" w:rsidRPr="003B3F50" w14:paraId="506B1A1C" w14:textId="77777777" w:rsidTr="00035485">
        <w:trPr>
          <w:trHeight w:val="765"/>
        </w:trPr>
        <w:tc>
          <w:tcPr>
            <w:tcW w:w="9638" w:type="dxa"/>
            <w:tcBorders>
              <w:top w:val="single" w:sz="4" w:space="0" w:color="auto"/>
              <w:left w:val="single" w:sz="2" w:space="0" w:color="000000"/>
              <w:right w:val="single" w:sz="2" w:space="0" w:color="000000"/>
            </w:tcBorders>
            <w:tcMar>
              <w:top w:w="55" w:type="dxa"/>
              <w:left w:w="55" w:type="dxa"/>
              <w:bottom w:w="55" w:type="dxa"/>
              <w:right w:w="55" w:type="dxa"/>
            </w:tcMar>
          </w:tcPr>
          <w:p w14:paraId="3134C4B5" w14:textId="1DC8B7F8" w:rsidR="00A93662" w:rsidRPr="003B3F50" w:rsidRDefault="002146AD" w:rsidP="00D2586D">
            <w:pPr>
              <w:pStyle w:val="Standard"/>
              <w:jc w:val="both"/>
              <w:rPr>
                <w:rFonts w:ascii="Arial" w:hAnsi="Arial" w:cs="Arial"/>
                <w:sz w:val="22"/>
                <w:szCs w:val="22"/>
              </w:rPr>
            </w:pPr>
            <w:r w:rsidRPr="002146AD">
              <w:rPr>
                <w:rFonts w:ascii="Arial" w:hAnsi="Arial" w:cs="Arial"/>
                <w:sz w:val="22"/>
                <w:szCs w:val="22"/>
              </w:rPr>
              <w:t>Andmed</w:t>
            </w:r>
            <w:r w:rsidR="00B465BD">
              <w:rPr>
                <w:rFonts w:ascii="Arial" w:hAnsi="Arial" w:cs="Arial"/>
                <w:sz w:val="22"/>
                <w:szCs w:val="22"/>
              </w:rPr>
              <w:t xml:space="preserve"> ühendab ja seejärel</w:t>
            </w:r>
            <w:r w:rsidRPr="002146AD">
              <w:rPr>
                <w:rFonts w:ascii="Arial" w:hAnsi="Arial" w:cs="Arial"/>
                <w:sz w:val="22"/>
                <w:szCs w:val="22"/>
              </w:rPr>
              <w:t xml:space="preserve"> </w:t>
            </w:r>
            <w:proofErr w:type="spellStart"/>
            <w:r w:rsidRPr="002146AD">
              <w:rPr>
                <w:rFonts w:ascii="Arial" w:hAnsi="Arial" w:cs="Arial"/>
                <w:sz w:val="22"/>
                <w:szCs w:val="22"/>
              </w:rPr>
              <w:t>pseudonümiseerib</w:t>
            </w:r>
            <w:proofErr w:type="spellEnd"/>
            <w:r w:rsidRPr="002146AD">
              <w:rPr>
                <w:rFonts w:ascii="Arial" w:hAnsi="Arial" w:cs="Arial"/>
                <w:sz w:val="22"/>
                <w:szCs w:val="22"/>
              </w:rPr>
              <w:t xml:space="preserve"> Statistikaamet. Kasutatakse Statistikaameti olemasolevat </w:t>
            </w:r>
            <w:proofErr w:type="spellStart"/>
            <w:r w:rsidRPr="002146AD">
              <w:rPr>
                <w:rFonts w:ascii="Arial" w:hAnsi="Arial" w:cs="Arial"/>
                <w:sz w:val="22"/>
                <w:szCs w:val="22"/>
              </w:rPr>
              <w:t>pseudonüümimisvõtit</w:t>
            </w:r>
            <w:proofErr w:type="spellEnd"/>
            <w:r w:rsidRPr="002146AD">
              <w:rPr>
                <w:rFonts w:ascii="Arial" w:hAnsi="Arial" w:cs="Arial"/>
                <w:sz w:val="22"/>
                <w:szCs w:val="22"/>
              </w:rPr>
              <w:t>.</w:t>
            </w:r>
            <w:r w:rsidR="00AF5229">
              <w:rPr>
                <w:rFonts w:ascii="Arial" w:hAnsi="Arial" w:cs="Arial"/>
                <w:sz w:val="22"/>
                <w:szCs w:val="22"/>
              </w:rPr>
              <w:t xml:space="preserve"> </w:t>
            </w:r>
            <w:r w:rsidR="00C236A1" w:rsidRPr="00636899">
              <w:rPr>
                <w:rFonts w:ascii="Arial" w:hAnsi="Arial" w:cs="Arial"/>
                <w:sz w:val="22"/>
                <w:szCs w:val="22"/>
              </w:rPr>
              <w:t>Pseudonüümse</w:t>
            </w:r>
            <w:r w:rsidR="00C236A1">
              <w:rPr>
                <w:rFonts w:ascii="Arial" w:hAnsi="Arial" w:cs="Arial"/>
                <w:sz w:val="22"/>
                <w:szCs w:val="22"/>
              </w:rPr>
              <w:t>tele</w:t>
            </w:r>
            <w:r w:rsidR="00C236A1" w:rsidRPr="00636899">
              <w:rPr>
                <w:rFonts w:ascii="Arial" w:hAnsi="Arial" w:cs="Arial"/>
                <w:sz w:val="22"/>
                <w:szCs w:val="22"/>
              </w:rPr>
              <w:t xml:space="preserve"> andme</w:t>
            </w:r>
            <w:r w:rsidR="00C236A1">
              <w:rPr>
                <w:rFonts w:ascii="Arial" w:hAnsi="Arial" w:cs="Arial"/>
                <w:sz w:val="22"/>
                <w:szCs w:val="22"/>
              </w:rPr>
              <w:t>tele on uuringumeeskonnal ligipääs</w:t>
            </w:r>
            <w:r w:rsidR="00C236A1" w:rsidRPr="00636899">
              <w:rPr>
                <w:rFonts w:ascii="Arial" w:hAnsi="Arial" w:cs="Arial"/>
                <w:sz w:val="22"/>
                <w:szCs w:val="22"/>
              </w:rPr>
              <w:t xml:space="preserve"> kuni </w:t>
            </w:r>
            <w:r w:rsidR="00C236A1">
              <w:rPr>
                <w:rFonts w:ascii="Arial" w:hAnsi="Arial" w:cs="Arial"/>
                <w:sz w:val="22"/>
                <w:szCs w:val="22"/>
              </w:rPr>
              <w:t>uuringu valmimiseni</w:t>
            </w:r>
            <w:r w:rsidR="00C236A1" w:rsidRPr="00636899">
              <w:rPr>
                <w:rFonts w:ascii="Arial" w:hAnsi="Arial" w:cs="Arial"/>
                <w:sz w:val="22"/>
                <w:szCs w:val="22"/>
              </w:rPr>
              <w:t xml:space="preserve">, s.o </w:t>
            </w:r>
            <w:r w:rsidR="00C236A1">
              <w:rPr>
                <w:rFonts w:ascii="Arial" w:hAnsi="Arial" w:cs="Arial"/>
                <w:sz w:val="22"/>
                <w:szCs w:val="22"/>
              </w:rPr>
              <w:t>31.12.2027. Seejärel kustutab Statistikaamet järgmise kolme kuu jooksul (31.03.2028) baasandmestiku või säilitab, kui selleks on loodud</w:t>
            </w:r>
            <w:r w:rsidR="00C236A1" w:rsidRPr="00636899">
              <w:rPr>
                <w:rFonts w:ascii="Arial" w:hAnsi="Arial" w:cs="Arial"/>
                <w:sz w:val="22"/>
                <w:szCs w:val="22"/>
              </w:rPr>
              <w:t xml:space="preserve"> andmetöötluse </w:t>
            </w:r>
            <w:r w:rsidR="00C236A1">
              <w:rPr>
                <w:rFonts w:ascii="Arial" w:hAnsi="Arial" w:cs="Arial"/>
                <w:sz w:val="22"/>
                <w:szCs w:val="22"/>
              </w:rPr>
              <w:t xml:space="preserve">pikemaajalisem </w:t>
            </w:r>
            <w:r w:rsidR="00C236A1" w:rsidRPr="00636899">
              <w:rPr>
                <w:rFonts w:ascii="Arial" w:hAnsi="Arial" w:cs="Arial"/>
                <w:sz w:val="22"/>
                <w:szCs w:val="22"/>
              </w:rPr>
              <w:t>õiguslik alus (</w:t>
            </w:r>
            <w:r w:rsidR="00D2586D">
              <w:rPr>
                <w:rFonts w:ascii="Arial" w:hAnsi="Arial" w:cs="Arial"/>
                <w:sz w:val="22"/>
                <w:szCs w:val="22"/>
              </w:rPr>
              <w:t>Riikliku Pensionikindlustuse Seaduse</w:t>
            </w:r>
            <w:r w:rsidR="00D2586D" w:rsidRPr="00636899">
              <w:rPr>
                <w:rFonts w:ascii="Arial" w:hAnsi="Arial" w:cs="Arial"/>
                <w:sz w:val="22"/>
                <w:szCs w:val="22"/>
              </w:rPr>
              <w:t xml:space="preserve"> </w:t>
            </w:r>
            <w:r w:rsidR="00C236A1" w:rsidRPr="00636899">
              <w:rPr>
                <w:rFonts w:ascii="Arial" w:hAnsi="Arial" w:cs="Arial"/>
                <w:sz w:val="22"/>
                <w:szCs w:val="22"/>
              </w:rPr>
              <w:t>vastavasisuline eelnõu on ettevalmistamisel)</w:t>
            </w:r>
            <w:r w:rsidR="00C236A1">
              <w:rPr>
                <w:rFonts w:ascii="Arial" w:hAnsi="Arial" w:cs="Arial"/>
                <w:sz w:val="22"/>
                <w:szCs w:val="22"/>
              </w:rPr>
              <w:t>.</w:t>
            </w:r>
          </w:p>
        </w:tc>
      </w:tr>
      <w:tr w:rsidR="002D6904" w:rsidRPr="003B3F50" w14:paraId="4F13D37B" w14:textId="77777777" w:rsidTr="00174248">
        <w:tc>
          <w:tcPr>
            <w:tcW w:w="9638"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5AD66917" w14:textId="6B6A4083" w:rsidR="002D6904" w:rsidRPr="003B3F50" w:rsidRDefault="002D6904" w:rsidP="002D6904">
            <w:pPr>
              <w:pStyle w:val="TableContents"/>
              <w:rPr>
                <w:rFonts w:ascii="Arial" w:hAnsi="Arial" w:cs="Arial"/>
                <w:b/>
                <w:bCs/>
                <w:sz w:val="22"/>
                <w:szCs w:val="22"/>
              </w:rPr>
            </w:pPr>
            <w:r w:rsidRPr="003B3F50">
              <w:rPr>
                <w:rFonts w:ascii="Arial" w:hAnsi="Arial" w:cs="Arial"/>
                <w:b/>
                <w:bCs/>
                <w:sz w:val="22"/>
                <w:szCs w:val="22"/>
              </w:rPr>
              <w:t xml:space="preserve">6.2. Isikuandmete </w:t>
            </w:r>
            <w:proofErr w:type="spellStart"/>
            <w:r w:rsidR="000C30DE" w:rsidRPr="003B3F50">
              <w:rPr>
                <w:rFonts w:ascii="Arial" w:hAnsi="Arial" w:cs="Arial"/>
                <w:b/>
                <w:bCs/>
                <w:sz w:val="22"/>
                <w:szCs w:val="22"/>
              </w:rPr>
              <w:t>pseudonümiseerimise</w:t>
            </w:r>
            <w:proofErr w:type="spellEnd"/>
            <w:r w:rsidR="00CD744F" w:rsidRPr="003B3F50">
              <w:rPr>
                <w:rFonts w:ascii="Arial" w:hAnsi="Arial" w:cs="Arial"/>
                <w:b/>
                <w:bCs/>
                <w:sz w:val="22"/>
                <w:szCs w:val="22"/>
              </w:rPr>
              <w:t>/</w:t>
            </w:r>
            <w:proofErr w:type="spellStart"/>
            <w:r w:rsidR="00CD744F" w:rsidRPr="003B3F50">
              <w:rPr>
                <w:rFonts w:ascii="Arial" w:hAnsi="Arial" w:cs="Arial"/>
                <w:b/>
                <w:bCs/>
                <w:sz w:val="22"/>
                <w:szCs w:val="22"/>
              </w:rPr>
              <w:t>anonümiseerimise</w:t>
            </w:r>
            <w:proofErr w:type="spellEnd"/>
            <w:r w:rsidR="000C30DE" w:rsidRPr="003B3F50">
              <w:rPr>
                <w:rFonts w:ascii="Arial" w:hAnsi="Arial" w:cs="Arial"/>
                <w:b/>
                <w:bCs/>
                <w:sz w:val="22"/>
                <w:szCs w:val="22"/>
              </w:rPr>
              <w:t xml:space="preserve"> </w:t>
            </w:r>
            <w:r w:rsidRPr="003B3F50">
              <w:rPr>
                <w:rFonts w:ascii="Arial" w:hAnsi="Arial" w:cs="Arial"/>
                <w:b/>
                <w:bCs/>
                <w:sz w:val="22"/>
                <w:szCs w:val="22"/>
              </w:rPr>
              <w:t>viib läbi</w:t>
            </w:r>
            <w:r w:rsidR="00023982" w:rsidRPr="003B3F50">
              <w:rPr>
                <w:rFonts w:ascii="Arial" w:hAnsi="Arial" w:cs="Arial"/>
                <w:b/>
                <w:bCs/>
                <w:sz w:val="22"/>
                <w:szCs w:val="22"/>
              </w:rPr>
              <w:t>:</w:t>
            </w:r>
          </w:p>
          <w:p w14:paraId="208951CC" w14:textId="0E6EA7C7" w:rsidR="002D6904" w:rsidRPr="003B3F50" w:rsidRDefault="002D6904" w:rsidP="008120DD">
            <w:pPr>
              <w:pStyle w:val="Standard"/>
              <w:rPr>
                <w:rFonts w:ascii="Arial" w:hAnsi="Arial" w:cs="Arial"/>
                <w:sz w:val="18"/>
                <w:szCs w:val="18"/>
              </w:rPr>
            </w:pPr>
          </w:p>
        </w:tc>
      </w:tr>
      <w:tr w:rsidR="001300A2" w:rsidRPr="003B3F50" w14:paraId="5C2A7CA1" w14:textId="77777777" w:rsidTr="001300A2">
        <w:trPr>
          <w:trHeight w:val="574"/>
        </w:trPr>
        <w:tc>
          <w:tcPr>
            <w:tcW w:w="9638"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6278B9FF" w14:textId="5AE0CC01" w:rsidR="001300A2" w:rsidRPr="003B3F50" w:rsidRDefault="00D809AF" w:rsidP="001300A2">
            <w:pPr>
              <w:pStyle w:val="Standard"/>
              <w:ind w:left="60"/>
              <w:rPr>
                <w:rFonts w:ascii="Arial" w:hAnsi="Arial" w:cs="Arial"/>
                <w:sz w:val="22"/>
                <w:szCs w:val="22"/>
              </w:rPr>
            </w:pPr>
            <w:r>
              <w:rPr>
                <w:rFonts w:ascii="Arial" w:hAnsi="Arial" w:cs="Arial"/>
                <w:sz w:val="22"/>
                <w:szCs w:val="22"/>
              </w:rPr>
              <w:t>Statistikaamet</w:t>
            </w:r>
          </w:p>
          <w:p w14:paraId="606A8DD5" w14:textId="77777777" w:rsidR="001300A2" w:rsidRPr="003B3F50" w:rsidRDefault="001300A2" w:rsidP="001300A2">
            <w:pPr>
              <w:pStyle w:val="Standard"/>
              <w:ind w:left="60"/>
              <w:rPr>
                <w:rFonts w:ascii="Arial" w:hAnsi="Arial" w:cs="Arial"/>
                <w:sz w:val="22"/>
                <w:szCs w:val="22"/>
              </w:rPr>
            </w:pPr>
          </w:p>
          <w:p w14:paraId="6A3DB3E0" w14:textId="2845AD56" w:rsidR="001300A2" w:rsidRPr="003B3F50" w:rsidRDefault="001300A2" w:rsidP="001300A2">
            <w:pPr>
              <w:pStyle w:val="Standard"/>
              <w:rPr>
                <w:rFonts w:ascii="Arial" w:hAnsi="Arial" w:cs="Arial"/>
                <w:sz w:val="22"/>
                <w:szCs w:val="22"/>
              </w:rPr>
            </w:pPr>
          </w:p>
        </w:tc>
      </w:tr>
      <w:tr w:rsidR="002D6904" w:rsidRPr="003B3F50" w14:paraId="4E00FADC" w14:textId="77777777" w:rsidTr="001300A2">
        <w:tc>
          <w:tcPr>
            <w:tcW w:w="963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3BF53DC" w14:textId="535AFDCC" w:rsidR="002D6904" w:rsidRPr="003B3F50" w:rsidRDefault="002D6904" w:rsidP="008120DD">
            <w:pPr>
              <w:pStyle w:val="Standard"/>
              <w:rPr>
                <w:rFonts w:ascii="Arial" w:hAnsi="Arial" w:cs="Arial"/>
                <w:sz w:val="22"/>
                <w:szCs w:val="22"/>
              </w:rPr>
            </w:pPr>
            <w:r w:rsidRPr="003B3F50">
              <w:rPr>
                <w:rFonts w:ascii="Arial" w:hAnsi="Arial" w:cs="Arial"/>
                <w:b/>
                <w:bCs/>
                <w:sz w:val="22"/>
                <w:szCs w:val="22"/>
              </w:rPr>
              <w:t xml:space="preserve">6.3. </w:t>
            </w:r>
            <w:proofErr w:type="spellStart"/>
            <w:r w:rsidR="00CD744F" w:rsidRPr="003B3F50">
              <w:rPr>
                <w:rFonts w:ascii="Arial" w:hAnsi="Arial" w:cs="Arial"/>
                <w:b/>
                <w:bCs/>
                <w:sz w:val="22"/>
                <w:szCs w:val="22"/>
              </w:rPr>
              <w:t>Pseudonümiseeritud</w:t>
            </w:r>
            <w:proofErr w:type="spellEnd"/>
            <w:r w:rsidRPr="003B3F50">
              <w:rPr>
                <w:rFonts w:ascii="Arial" w:hAnsi="Arial" w:cs="Arial"/>
                <w:b/>
                <w:bCs/>
                <w:sz w:val="22"/>
                <w:szCs w:val="22"/>
              </w:rPr>
              <w:t xml:space="preserve"> andmete koosseis, mis säilitatakse</w:t>
            </w:r>
          </w:p>
        </w:tc>
      </w:tr>
      <w:tr w:rsidR="002D6904" w:rsidRPr="003B3F50" w14:paraId="7593DA4D" w14:textId="77777777" w:rsidTr="00174248">
        <w:tc>
          <w:tcPr>
            <w:tcW w:w="9638"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7C5F7837" w14:textId="65DE8D82" w:rsidR="001300A2" w:rsidRPr="003B3F50" w:rsidRDefault="001973EC" w:rsidP="008120DD">
            <w:pPr>
              <w:pStyle w:val="Standard"/>
              <w:rPr>
                <w:rFonts w:ascii="Arial" w:hAnsi="Arial" w:cs="Arial"/>
                <w:sz w:val="22"/>
                <w:szCs w:val="22"/>
              </w:rPr>
            </w:pPr>
            <w:r>
              <w:rPr>
                <w:rFonts w:ascii="Arial" w:hAnsi="Arial" w:cs="Arial"/>
                <w:sz w:val="22"/>
                <w:szCs w:val="22"/>
              </w:rPr>
              <w:t>Statistikaamet säilitab kõik pseudonüümitud andmed</w:t>
            </w:r>
            <w:r w:rsidR="00FA3238">
              <w:rPr>
                <w:rFonts w:ascii="Arial" w:hAnsi="Arial" w:cs="Arial"/>
                <w:sz w:val="22"/>
                <w:szCs w:val="22"/>
              </w:rPr>
              <w:t>, aga uuringumeeskonnal kaob nendele ligipääs pärast uuringus määratud perioodi.</w:t>
            </w:r>
          </w:p>
        </w:tc>
      </w:tr>
    </w:tbl>
    <w:p w14:paraId="16A49EE5" w14:textId="518D4A0A" w:rsidR="00BA1C02" w:rsidRPr="003B3F50" w:rsidRDefault="00BA1C02">
      <w:pPr>
        <w:pStyle w:val="Standard"/>
        <w:rPr>
          <w:rFonts w:ascii="Arial" w:hAnsi="Arial" w:cs="Arial"/>
          <w:b/>
          <w:bCs/>
          <w:sz w:val="22"/>
          <w:szCs w:val="22"/>
        </w:rPr>
      </w:pPr>
    </w:p>
    <w:p w14:paraId="345E3CF9" w14:textId="77777777" w:rsidR="00AA4045" w:rsidRPr="003B3F50" w:rsidRDefault="00AA4045">
      <w:pPr>
        <w:pStyle w:val="Standard"/>
        <w:rPr>
          <w:rFonts w:ascii="Arial" w:hAnsi="Arial" w:cs="Arial"/>
          <w:b/>
          <w:bCs/>
          <w:sz w:val="22"/>
          <w:szCs w:val="22"/>
        </w:rPr>
      </w:pPr>
    </w:p>
    <w:p w14:paraId="1C233835" w14:textId="021EC6FB" w:rsidR="00035DD7" w:rsidRPr="003B3F50" w:rsidRDefault="001962C0">
      <w:pPr>
        <w:pStyle w:val="Standard"/>
        <w:rPr>
          <w:rFonts w:ascii="Arial" w:hAnsi="Arial" w:cs="Arial"/>
          <w:b/>
          <w:bCs/>
          <w:sz w:val="22"/>
          <w:szCs w:val="22"/>
        </w:rPr>
      </w:pPr>
      <w:r w:rsidRPr="003B3F50">
        <w:rPr>
          <w:rFonts w:ascii="Arial" w:hAnsi="Arial" w:cs="Arial"/>
          <w:b/>
          <w:bCs/>
          <w:sz w:val="22"/>
          <w:szCs w:val="22"/>
        </w:rPr>
        <w:t>7</w:t>
      </w:r>
      <w:r w:rsidR="00BA1C02" w:rsidRPr="003B3F50">
        <w:rPr>
          <w:rFonts w:ascii="Arial" w:hAnsi="Arial" w:cs="Arial"/>
          <w:b/>
          <w:bCs/>
          <w:sz w:val="22"/>
          <w:szCs w:val="22"/>
        </w:rPr>
        <w:t>. ISIKU TEAVITAMINE TÖÖTLUSEST</w:t>
      </w:r>
    </w:p>
    <w:p w14:paraId="62FC5839" w14:textId="04AB5B5A" w:rsidR="00035DD7" w:rsidRPr="003B3F50" w:rsidRDefault="00035DD7">
      <w:pPr>
        <w:pStyle w:val="Standard"/>
        <w:rPr>
          <w:rFonts w:ascii="Arial" w:hAnsi="Arial" w:cs="Arial"/>
          <w:b/>
          <w:bCs/>
          <w:i/>
          <w:iCs/>
          <w:sz w:val="22"/>
          <w:szCs w:val="22"/>
        </w:rPr>
      </w:pPr>
    </w:p>
    <w:tbl>
      <w:tblPr>
        <w:tblStyle w:val="Kontuurtabel"/>
        <w:tblW w:w="0" w:type="auto"/>
        <w:tblLook w:val="04A0" w:firstRow="1" w:lastRow="0" w:firstColumn="1" w:lastColumn="0" w:noHBand="0" w:noVBand="1"/>
      </w:tblPr>
      <w:tblGrid>
        <w:gridCol w:w="9628"/>
      </w:tblGrid>
      <w:tr w:rsidR="00FB6F21" w:rsidRPr="003B3F50" w14:paraId="00815E08" w14:textId="77777777" w:rsidTr="00174248">
        <w:tc>
          <w:tcPr>
            <w:tcW w:w="9628" w:type="dxa"/>
          </w:tcPr>
          <w:p w14:paraId="671DE259" w14:textId="79AB8386" w:rsidR="00FB6F21" w:rsidRPr="003B3F50" w:rsidRDefault="00FB6F21">
            <w:pPr>
              <w:pStyle w:val="Standard"/>
              <w:rPr>
                <w:rFonts w:ascii="Arial" w:hAnsi="Arial" w:cs="Arial"/>
                <w:b/>
                <w:bCs/>
                <w:sz w:val="22"/>
                <w:szCs w:val="22"/>
              </w:rPr>
            </w:pPr>
            <w:r w:rsidRPr="003B3F50">
              <w:rPr>
                <w:rFonts w:ascii="Arial" w:hAnsi="Arial" w:cs="Arial"/>
                <w:b/>
                <w:bCs/>
                <w:sz w:val="22"/>
                <w:szCs w:val="22"/>
              </w:rPr>
              <w:t>7.1. Andmesubjekti teavitamine isikuandmete töötlemisest</w:t>
            </w:r>
          </w:p>
        </w:tc>
      </w:tr>
      <w:tr w:rsidR="00542501" w:rsidRPr="003B3F50" w14:paraId="0B8FF9BB" w14:textId="77777777" w:rsidTr="00AE11FB">
        <w:trPr>
          <w:trHeight w:val="2357"/>
        </w:trPr>
        <w:tc>
          <w:tcPr>
            <w:tcW w:w="9628" w:type="dxa"/>
          </w:tcPr>
          <w:p w14:paraId="7B95839F" w14:textId="77777777" w:rsidR="00AA49C4" w:rsidRPr="00AA49C4" w:rsidRDefault="000B087B" w:rsidP="00AA49C4">
            <w:pPr>
              <w:pStyle w:val="Standard"/>
              <w:jc w:val="both"/>
              <w:rPr>
                <w:rFonts w:ascii="Arial" w:hAnsi="Arial" w:cs="Arial"/>
                <w:sz w:val="22"/>
                <w:szCs w:val="22"/>
              </w:rPr>
            </w:pPr>
            <w:r w:rsidRPr="00F65D2E">
              <w:rPr>
                <w:rFonts w:ascii="Arial" w:hAnsi="Arial" w:cs="Arial"/>
                <w:sz w:val="22"/>
                <w:szCs w:val="22"/>
              </w:rPr>
              <w:lastRenderedPageBreak/>
              <w:t xml:space="preserve">Pensionisüsteemi jätkusuutlikkuse analüüs on avalikes huvides tehtav teadusuuring. </w:t>
            </w:r>
            <w:r w:rsidR="00AA49C4" w:rsidRPr="00AA49C4">
              <w:rPr>
                <w:rFonts w:ascii="Arial" w:hAnsi="Arial" w:cs="Arial"/>
                <w:sz w:val="22"/>
                <w:szCs w:val="22"/>
              </w:rPr>
              <w:t xml:space="preserve">Isikuandmete töötlemine on ette nähtud seaduses, </w:t>
            </w:r>
            <w:proofErr w:type="spellStart"/>
            <w:r w:rsidR="00AA49C4" w:rsidRPr="00AA49C4">
              <w:rPr>
                <w:rFonts w:ascii="Arial" w:hAnsi="Arial" w:cs="Arial"/>
                <w:sz w:val="22"/>
                <w:szCs w:val="22"/>
              </w:rPr>
              <w:t>välislepingus</w:t>
            </w:r>
            <w:proofErr w:type="spellEnd"/>
            <w:r w:rsidR="00AA49C4" w:rsidRPr="00AA49C4">
              <w:rPr>
                <w:rFonts w:ascii="Arial" w:hAnsi="Arial" w:cs="Arial"/>
                <w:sz w:val="22"/>
                <w:szCs w:val="22"/>
              </w:rPr>
              <w:t xml:space="preserve"> või Euroopa Liidu Nõukogu või Euroopa Komisjoni otsekohalduvas õigusaktis.</w:t>
            </w:r>
          </w:p>
          <w:p w14:paraId="31E761F9" w14:textId="77777777" w:rsidR="00AA49C4" w:rsidRPr="00AA49C4" w:rsidRDefault="00AA49C4" w:rsidP="00AA49C4">
            <w:pPr>
              <w:pStyle w:val="Standard"/>
              <w:jc w:val="both"/>
              <w:rPr>
                <w:rFonts w:ascii="Arial" w:hAnsi="Arial" w:cs="Arial"/>
                <w:sz w:val="22"/>
                <w:szCs w:val="22"/>
              </w:rPr>
            </w:pPr>
          </w:p>
          <w:p w14:paraId="14A66700" w14:textId="4CB541D2" w:rsidR="00AA49C4" w:rsidRPr="00AA49C4" w:rsidRDefault="00AA49C4" w:rsidP="00AA49C4">
            <w:pPr>
              <w:pStyle w:val="Standard"/>
              <w:jc w:val="both"/>
              <w:rPr>
                <w:rFonts w:ascii="Arial" w:hAnsi="Arial" w:cs="Arial"/>
                <w:sz w:val="22"/>
                <w:szCs w:val="22"/>
              </w:rPr>
            </w:pPr>
            <w:r w:rsidRPr="00AA49C4">
              <w:rPr>
                <w:rFonts w:ascii="Arial" w:hAnsi="Arial" w:cs="Arial"/>
                <w:sz w:val="22"/>
                <w:szCs w:val="22"/>
              </w:rPr>
              <w:t>Andmesubjekti personaalne teavitamine ei ole võimalik/põhjendatud:</w:t>
            </w:r>
          </w:p>
          <w:p w14:paraId="4ECA20CC" w14:textId="77777777" w:rsidR="00AA49C4" w:rsidRPr="00AA49C4" w:rsidRDefault="00AA49C4" w:rsidP="00AA49C4">
            <w:pPr>
              <w:pStyle w:val="Standard"/>
              <w:jc w:val="both"/>
              <w:rPr>
                <w:rFonts w:ascii="Arial" w:hAnsi="Arial" w:cs="Arial"/>
                <w:sz w:val="22"/>
                <w:szCs w:val="22"/>
              </w:rPr>
            </w:pPr>
            <w:r w:rsidRPr="00AA49C4">
              <w:rPr>
                <w:rFonts w:ascii="Arial" w:hAnsi="Arial" w:cs="Arial"/>
                <w:sz w:val="22"/>
                <w:szCs w:val="22"/>
              </w:rPr>
              <w:t>•</w:t>
            </w:r>
            <w:r w:rsidRPr="00AA49C4">
              <w:rPr>
                <w:rFonts w:ascii="Arial" w:hAnsi="Arial" w:cs="Arial"/>
                <w:sz w:val="22"/>
                <w:szCs w:val="22"/>
              </w:rPr>
              <w:tab/>
              <w:t>andmete töötlemine ei kahjusta andmesubjekti huve, sest väljund on teaduslik üldistus.</w:t>
            </w:r>
          </w:p>
          <w:p w14:paraId="4F9EDD14" w14:textId="36CFFCF7" w:rsidR="00542501" w:rsidRDefault="00AA49C4" w:rsidP="00AA49C4">
            <w:pPr>
              <w:pStyle w:val="Standard"/>
              <w:jc w:val="both"/>
              <w:rPr>
                <w:rFonts w:ascii="Arial" w:hAnsi="Arial" w:cs="Arial"/>
                <w:sz w:val="22"/>
                <w:szCs w:val="22"/>
              </w:rPr>
            </w:pPr>
            <w:r w:rsidRPr="00AA49C4">
              <w:rPr>
                <w:rFonts w:ascii="Arial" w:hAnsi="Arial" w:cs="Arial"/>
                <w:sz w:val="22"/>
                <w:szCs w:val="22"/>
              </w:rPr>
              <w:t>•</w:t>
            </w:r>
            <w:r w:rsidRPr="00AA49C4">
              <w:rPr>
                <w:rFonts w:ascii="Arial" w:hAnsi="Arial" w:cs="Arial"/>
                <w:sz w:val="22"/>
                <w:szCs w:val="22"/>
              </w:rPr>
              <w:tab/>
              <w:t xml:space="preserve">andmesubjektide kontaktandmed ei ole andmete töötlejale kättesaadavad ning pärast </w:t>
            </w:r>
            <w:proofErr w:type="spellStart"/>
            <w:r w:rsidRPr="00AA49C4">
              <w:rPr>
                <w:rFonts w:ascii="Arial" w:hAnsi="Arial" w:cs="Arial"/>
                <w:sz w:val="22"/>
                <w:szCs w:val="22"/>
              </w:rPr>
              <w:t>pseudonümiseerimist</w:t>
            </w:r>
            <w:proofErr w:type="spellEnd"/>
            <w:r w:rsidRPr="00AA49C4">
              <w:rPr>
                <w:rFonts w:ascii="Arial" w:hAnsi="Arial" w:cs="Arial"/>
                <w:sz w:val="22"/>
                <w:szCs w:val="22"/>
              </w:rPr>
              <w:t xml:space="preserve"> pole võimalik määratleda</w:t>
            </w:r>
            <w:r w:rsidR="004262ED">
              <w:rPr>
                <w:rFonts w:ascii="Arial" w:hAnsi="Arial" w:cs="Arial"/>
                <w:sz w:val="22"/>
                <w:szCs w:val="22"/>
              </w:rPr>
              <w:t xml:space="preserve"> </w:t>
            </w:r>
            <w:r w:rsidR="00543ABC">
              <w:rPr>
                <w:rFonts w:ascii="Arial" w:hAnsi="Arial" w:cs="Arial"/>
                <w:sz w:val="22"/>
                <w:szCs w:val="22"/>
              </w:rPr>
              <w:t>andmesubjekti kontaktandmeid.</w:t>
            </w:r>
          </w:p>
          <w:p w14:paraId="161F6012" w14:textId="77777777" w:rsidR="00AA49C4" w:rsidRPr="00275DEA" w:rsidRDefault="00AA49C4" w:rsidP="00AA49C4">
            <w:pPr>
              <w:pStyle w:val="Standard"/>
              <w:jc w:val="both"/>
              <w:rPr>
                <w:rFonts w:ascii="Arial" w:hAnsi="Arial" w:cs="Arial"/>
                <w:sz w:val="22"/>
                <w:szCs w:val="22"/>
              </w:rPr>
            </w:pPr>
          </w:p>
          <w:p w14:paraId="55B0240F" w14:textId="77777777" w:rsidR="00275DEA" w:rsidRPr="00275DEA" w:rsidRDefault="00275DEA" w:rsidP="00275DEA">
            <w:pPr>
              <w:pStyle w:val="Standard"/>
              <w:jc w:val="both"/>
              <w:rPr>
                <w:rFonts w:ascii="Arial" w:hAnsi="Arial" w:cs="Arial"/>
                <w:sz w:val="22"/>
                <w:szCs w:val="22"/>
              </w:rPr>
            </w:pPr>
            <w:r w:rsidRPr="00275DEA">
              <w:rPr>
                <w:rFonts w:ascii="Arial" w:hAnsi="Arial" w:cs="Arial"/>
                <w:b/>
                <w:bCs/>
                <w:sz w:val="22"/>
                <w:szCs w:val="22"/>
              </w:rPr>
              <w:t>Sotsiaalministeerium</w:t>
            </w:r>
            <w:r w:rsidRPr="00275DEA">
              <w:rPr>
                <w:rFonts w:ascii="Arial" w:hAnsi="Arial" w:cs="Arial"/>
                <w:sz w:val="22"/>
                <w:szCs w:val="22"/>
              </w:rPr>
              <w:t xml:space="preserve"> informeerib avalikust käimasolevatest uuringutest spetsiaalselt selleks otstarbeks loodud Sotsiaalministeeriumi kodulehekülje alamlehel, mis on kättesaadav selle lingi vahendusel:</w:t>
            </w:r>
          </w:p>
          <w:p w14:paraId="61643215" w14:textId="77777777" w:rsidR="00275DEA" w:rsidRPr="00275DEA" w:rsidRDefault="00275DEA" w:rsidP="00275DEA">
            <w:pPr>
              <w:pStyle w:val="Standard"/>
              <w:jc w:val="both"/>
              <w:rPr>
                <w:rFonts w:ascii="Arial" w:hAnsi="Arial" w:cs="Arial"/>
                <w:sz w:val="22"/>
                <w:szCs w:val="22"/>
              </w:rPr>
            </w:pPr>
            <w:hyperlink r:id="rId12" w:history="1">
              <w:r w:rsidRPr="00275DEA">
                <w:rPr>
                  <w:rStyle w:val="Hperlink"/>
                  <w:rFonts w:ascii="Arial" w:hAnsi="Arial" w:cs="Arial"/>
                  <w:sz w:val="22"/>
                  <w:szCs w:val="22"/>
                </w:rPr>
                <w:t>https://sm.ee/uudised-ja-pressiinfo/uuringud-ja-statistika/kaimasolevad-uuringud</w:t>
              </w:r>
            </w:hyperlink>
          </w:p>
          <w:p w14:paraId="339B390C" w14:textId="77777777" w:rsidR="00753A53" w:rsidRPr="00275DEA" w:rsidRDefault="00753A53" w:rsidP="00275DEA">
            <w:pPr>
              <w:pStyle w:val="Standard"/>
              <w:jc w:val="both"/>
              <w:rPr>
                <w:rStyle w:val="Hperlink"/>
                <w:rFonts w:ascii="Arial" w:hAnsi="Arial" w:cs="Arial"/>
                <w:color w:val="auto"/>
                <w:sz w:val="22"/>
                <w:szCs w:val="22"/>
                <w:u w:val="none"/>
              </w:rPr>
            </w:pPr>
          </w:p>
          <w:p w14:paraId="6D46D5FE" w14:textId="77777777" w:rsidR="00753A53" w:rsidRPr="00275DEA" w:rsidRDefault="00753A53" w:rsidP="00275DEA">
            <w:pPr>
              <w:pStyle w:val="Standard"/>
              <w:jc w:val="both"/>
              <w:rPr>
                <w:rFonts w:ascii="Arial" w:hAnsi="Arial" w:cs="Arial"/>
                <w:sz w:val="22"/>
                <w:szCs w:val="22"/>
              </w:rPr>
            </w:pPr>
            <w:r w:rsidRPr="00275DEA">
              <w:rPr>
                <w:rFonts w:ascii="Arial" w:hAnsi="Arial" w:cs="Arial"/>
                <w:b/>
                <w:bCs/>
                <w:sz w:val="22"/>
                <w:szCs w:val="22"/>
              </w:rPr>
              <w:t>Rahandusministeerium</w:t>
            </w:r>
            <w:r w:rsidRPr="00275DEA">
              <w:rPr>
                <w:rFonts w:ascii="Arial" w:hAnsi="Arial" w:cs="Arial"/>
                <w:sz w:val="22"/>
                <w:szCs w:val="22"/>
              </w:rPr>
              <w:t xml:space="preserve"> informeerib avalikust isikuandmete töötlemise asjaoludest spetsiaalselt selleks otstarbeks loodud rahandusministeeriumi kodulehekülje alamlehel, mis on kättesaadav selle lingi vahendusel:</w:t>
            </w:r>
          </w:p>
          <w:p w14:paraId="518C6BB5" w14:textId="77777777" w:rsidR="00753A53" w:rsidRPr="00275DEA" w:rsidRDefault="00753A53" w:rsidP="00275DEA">
            <w:pPr>
              <w:pStyle w:val="Standard"/>
              <w:jc w:val="both"/>
              <w:rPr>
                <w:rFonts w:ascii="Arial" w:hAnsi="Arial" w:cs="Arial"/>
                <w:sz w:val="22"/>
                <w:szCs w:val="22"/>
              </w:rPr>
            </w:pPr>
            <w:hyperlink r:id="rId13" w:history="1">
              <w:r w:rsidRPr="00275DEA">
                <w:rPr>
                  <w:rStyle w:val="Hperlink"/>
                  <w:rFonts w:ascii="Arial" w:hAnsi="Arial" w:cs="Arial"/>
                  <w:sz w:val="22"/>
                  <w:szCs w:val="22"/>
                </w:rPr>
                <w:t>https://fin.ee/privaatsussatted</w:t>
              </w:r>
            </w:hyperlink>
            <w:r w:rsidRPr="00275DEA">
              <w:rPr>
                <w:rFonts w:ascii="Arial" w:hAnsi="Arial" w:cs="Arial"/>
                <w:sz w:val="22"/>
                <w:szCs w:val="22"/>
              </w:rPr>
              <w:t xml:space="preserve"> </w:t>
            </w:r>
          </w:p>
          <w:p w14:paraId="130CD11A" w14:textId="77777777" w:rsidR="00753A53" w:rsidRPr="00275DEA" w:rsidRDefault="00753A53" w:rsidP="00275DEA">
            <w:pPr>
              <w:pStyle w:val="Standard"/>
              <w:jc w:val="both"/>
              <w:rPr>
                <w:rFonts w:ascii="Arial" w:hAnsi="Arial" w:cs="Arial"/>
                <w:sz w:val="22"/>
                <w:szCs w:val="22"/>
              </w:rPr>
            </w:pPr>
            <w:r w:rsidRPr="00275DEA">
              <w:rPr>
                <w:rFonts w:ascii="Arial" w:hAnsi="Arial" w:cs="Arial"/>
                <w:sz w:val="22"/>
                <w:szCs w:val="22"/>
              </w:rPr>
              <w:t xml:space="preserve">Rahandusministeeriumid uuringud ja analüüsid leiab ministeeriumi kodulehelt: </w:t>
            </w:r>
            <w:hyperlink r:id="rId14" w:history="1">
              <w:r w:rsidRPr="00275DEA">
                <w:rPr>
                  <w:rStyle w:val="Hperlink"/>
                  <w:rFonts w:ascii="Arial" w:hAnsi="Arial" w:cs="Arial"/>
                  <w:sz w:val="22"/>
                  <w:szCs w:val="22"/>
                </w:rPr>
                <w:t>Uuringud ja analüüsid | Rahandusministeerium</w:t>
              </w:r>
            </w:hyperlink>
          </w:p>
          <w:p w14:paraId="0B78A886" w14:textId="77777777" w:rsidR="00F65D2E" w:rsidRPr="00F65D2E" w:rsidRDefault="00F65D2E" w:rsidP="00F65D2E">
            <w:pPr>
              <w:pStyle w:val="Standard"/>
              <w:jc w:val="both"/>
              <w:rPr>
                <w:rStyle w:val="Hperlink"/>
                <w:rFonts w:ascii="Arial" w:hAnsi="Arial" w:cs="Arial"/>
                <w:sz w:val="22"/>
                <w:szCs w:val="22"/>
              </w:rPr>
            </w:pPr>
          </w:p>
          <w:p w14:paraId="6B753C1C" w14:textId="7522E425" w:rsidR="00F65D2E" w:rsidRPr="00F65D2E" w:rsidRDefault="00F65D2E" w:rsidP="00F65D2E">
            <w:pPr>
              <w:pStyle w:val="Standard"/>
              <w:jc w:val="both"/>
              <w:rPr>
                <w:rFonts w:ascii="Arial" w:hAnsi="Arial" w:cs="Arial"/>
                <w:sz w:val="22"/>
                <w:szCs w:val="22"/>
              </w:rPr>
            </w:pPr>
            <w:r w:rsidRPr="00F65D2E">
              <w:rPr>
                <w:rFonts w:ascii="Arial" w:hAnsi="Arial" w:cs="Arial"/>
                <w:sz w:val="22"/>
                <w:szCs w:val="22"/>
              </w:rPr>
              <w:t>Analüüsi väljund on teaduslik üldistus, mis ei viita kuidagi tagasi konkreetsetele andmesubjektidele. Analüüsi tulemused (üldistatud kujul) tehakse uuringu lõppedes kõigile avalikult kättesaadavaks.</w:t>
            </w:r>
          </w:p>
        </w:tc>
      </w:tr>
    </w:tbl>
    <w:p w14:paraId="44823153" w14:textId="77777777" w:rsidR="004607FD" w:rsidRPr="003B3F50" w:rsidRDefault="004607FD" w:rsidP="004607FD">
      <w:pPr>
        <w:rPr>
          <w:rFonts w:ascii="Arial" w:hAnsi="Arial" w:cs="Arial"/>
          <w:sz w:val="22"/>
          <w:szCs w:val="22"/>
        </w:rPr>
      </w:pPr>
    </w:p>
    <w:p w14:paraId="03B307F2" w14:textId="77777777" w:rsidR="009B1F2D" w:rsidRPr="003B3F50" w:rsidRDefault="009B1F2D">
      <w:pPr>
        <w:pStyle w:val="Standard"/>
        <w:rPr>
          <w:rFonts w:ascii="Arial" w:hAnsi="Arial" w:cs="Arial"/>
          <w:b/>
          <w:bCs/>
          <w:sz w:val="22"/>
          <w:szCs w:val="22"/>
        </w:rPr>
      </w:pPr>
    </w:p>
    <w:p w14:paraId="5F80D9B0" w14:textId="77777777" w:rsidR="00AA4045" w:rsidRPr="003B3F50" w:rsidRDefault="00AA4045">
      <w:pPr>
        <w:pStyle w:val="Standard"/>
        <w:rPr>
          <w:rFonts w:ascii="Arial" w:hAnsi="Arial" w:cs="Arial"/>
          <w:b/>
          <w:bCs/>
          <w:sz w:val="22"/>
          <w:szCs w:val="22"/>
        </w:rPr>
      </w:pPr>
    </w:p>
    <w:p w14:paraId="0D694C10" w14:textId="5527AAEE" w:rsidR="00BA1C02" w:rsidRPr="003B3F50" w:rsidRDefault="001962C0">
      <w:pPr>
        <w:pStyle w:val="Standard"/>
        <w:rPr>
          <w:rFonts w:ascii="Arial" w:hAnsi="Arial" w:cs="Arial"/>
          <w:b/>
          <w:bCs/>
          <w:sz w:val="22"/>
          <w:szCs w:val="22"/>
        </w:rPr>
      </w:pPr>
      <w:r w:rsidRPr="003B3F50">
        <w:rPr>
          <w:rFonts w:ascii="Arial" w:hAnsi="Arial" w:cs="Arial"/>
          <w:b/>
          <w:bCs/>
          <w:sz w:val="22"/>
          <w:szCs w:val="22"/>
        </w:rPr>
        <w:t>8</w:t>
      </w:r>
      <w:r w:rsidR="00BA1C02" w:rsidRPr="003B3F50">
        <w:rPr>
          <w:rFonts w:ascii="Arial" w:hAnsi="Arial" w:cs="Arial"/>
          <w:b/>
          <w:bCs/>
          <w:sz w:val="22"/>
          <w:szCs w:val="22"/>
        </w:rPr>
        <w:t>. ANDMETE EDASTAMINE VÄLISRIIKI</w:t>
      </w:r>
    </w:p>
    <w:p w14:paraId="1B97C6AD" w14:textId="77777777" w:rsidR="00BA1C02" w:rsidRPr="003B3F50" w:rsidRDefault="00BA1C02">
      <w:pPr>
        <w:pStyle w:val="Standard"/>
        <w:rPr>
          <w:rFonts w:ascii="Arial" w:hAnsi="Arial" w:cs="Arial"/>
          <w:b/>
          <w:bCs/>
          <w:sz w:val="22"/>
          <w:szCs w:val="22"/>
        </w:rPr>
      </w:pPr>
    </w:p>
    <w:tbl>
      <w:tblPr>
        <w:tblW w:w="9638" w:type="dxa"/>
        <w:tblLayout w:type="fixed"/>
        <w:tblCellMar>
          <w:left w:w="10" w:type="dxa"/>
          <w:right w:w="10" w:type="dxa"/>
        </w:tblCellMar>
        <w:tblLook w:val="04A0" w:firstRow="1" w:lastRow="0" w:firstColumn="1" w:lastColumn="0" w:noHBand="0" w:noVBand="1"/>
      </w:tblPr>
      <w:tblGrid>
        <w:gridCol w:w="4819"/>
        <w:gridCol w:w="4819"/>
      </w:tblGrid>
      <w:tr w:rsidR="00542501" w:rsidRPr="003B3F50" w14:paraId="6C8E663E" w14:textId="77777777" w:rsidTr="00641B0B">
        <w:trPr>
          <w:trHeight w:val="920"/>
        </w:trPr>
        <w:tc>
          <w:tcPr>
            <w:tcW w:w="4819" w:type="dxa"/>
            <w:tcBorders>
              <w:top w:val="single" w:sz="4" w:space="0" w:color="auto"/>
              <w:left w:val="single" w:sz="2" w:space="0" w:color="000000"/>
              <w:bottom w:val="single" w:sz="4" w:space="0" w:color="auto"/>
            </w:tcBorders>
            <w:tcMar>
              <w:top w:w="55" w:type="dxa"/>
              <w:left w:w="55" w:type="dxa"/>
              <w:bottom w:w="55" w:type="dxa"/>
              <w:right w:w="55" w:type="dxa"/>
            </w:tcMar>
          </w:tcPr>
          <w:p w14:paraId="3A2ED397" w14:textId="77777777" w:rsidR="00542501" w:rsidRPr="003B3F50" w:rsidRDefault="00542501" w:rsidP="00394B3C">
            <w:pPr>
              <w:pStyle w:val="TableContents"/>
              <w:rPr>
                <w:rFonts w:ascii="Arial" w:hAnsi="Arial" w:cs="Arial"/>
                <w:sz w:val="22"/>
                <w:szCs w:val="22"/>
              </w:rPr>
            </w:pPr>
            <w:r w:rsidRPr="003B3F50">
              <w:rPr>
                <w:rFonts w:ascii="Arial" w:hAnsi="Arial" w:cs="Arial"/>
                <w:b/>
                <w:bCs/>
                <w:sz w:val="22"/>
                <w:szCs w:val="22"/>
              </w:rPr>
              <w:t>8.1. Isikuandmete edastamine välisriiki</w:t>
            </w:r>
            <w:r w:rsidRPr="003B3F50">
              <w:rPr>
                <w:rStyle w:val="Allmrkuseviide"/>
                <w:rFonts w:ascii="Arial" w:hAnsi="Arial" w:cs="Arial"/>
                <w:b/>
                <w:bCs/>
                <w:sz w:val="22"/>
                <w:szCs w:val="22"/>
              </w:rPr>
              <w:footnoteReference w:id="4"/>
            </w:r>
          </w:p>
          <w:p w14:paraId="42FD5DCA" w14:textId="783ACDBC" w:rsidR="00542501" w:rsidRPr="003B3F50" w:rsidRDefault="00542501" w:rsidP="00394B3C">
            <w:pPr>
              <w:pStyle w:val="TableContents"/>
              <w:rPr>
                <w:rFonts w:ascii="Arial" w:hAnsi="Arial" w:cs="Arial"/>
                <w:b/>
                <w:bCs/>
                <w:i/>
                <w:iCs/>
                <w:sz w:val="22"/>
                <w:szCs w:val="22"/>
              </w:rPr>
            </w:pPr>
          </w:p>
        </w:tc>
        <w:tc>
          <w:tcPr>
            <w:tcW w:w="4819"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0D03F9AF" w14:textId="090EDFB5" w:rsidR="00542501" w:rsidRPr="003B3F50" w:rsidRDefault="008A6BF3" w:rsidP="008120DD">
            <w:pPr>
              <w:pStyle w:val="Standard"/>
              <w:rPr>
                <w:rFonts w:ascii="Arial" w:hAnsi="Arial" w:cs="Arial"/>
                <w:sz w:val="22"/>
                <w:szCs w:val="22"/>
                <w:highlight w:val="yellow"/>
              </w:rPr>
            </w:pPr>
            <w:r w:rsidRPr="008A6BF3">
              <w:rPr>
                <w:rFonts w:ascii="Arial" w:hAnsi="Arial" w:cs="Arial"/>
                <w:sz w:val="22"/>
                <w:szCs w:val="22"/>
              </w:rPr>
              <w:t>Isikuandmeid kolmandatesse riikidesse ei edastata.</w:t>
            </w:r>
          </w:p>
        </w:tc>
      </w:tr>
    </w:tbl>
    <w:p w14:paraId="3AA45E0D" w14:textId="6D2C3104" w:rsidR="00BA1C02" w:rsidRPr="003B3F50" w:rsidRDefault="00BA1C02">
      <w:pPr>
        <w:pStyle w:val="Standard"/>
        <w:rPr>
          <w:rFonts w:ascii="Arial" w:hAnsi="Arial" w:cs="Arial"/>
          <w:b/>
          <w:bCs/>
          <w:sz w:val="22"/>
          <w:szCs w:val="22"/>
        </w:rPr>
      </w:pPr>
    </w:p>
    <w:p w14:paraId="53615EDD" w14:textId="77777777" w:rsidR="00AA4045" w:rsidRPr="003B3F50" w:rsidRDefault="00AA4045">
      <w:pPr>
        <w:pStyle w:val="Standard"/>
        <w:rPr>
          <w:rFonts w:ascii="Arial" w:hAnsi="Arial" w:cs="Arial"/>
          <w:b/>
          <w:bCs/>
          <w:sz w:val="22"/>
          <w:szCs w:val="22"/>
        </w:rPr>
      </w:pPr>
    </w:p>
    <w:p w14:paraId="31763E54" w14:textId="2857370B" w:rsidR="00622850" w:rsidRPr="003B3F50" w:rsidRDefault="00622850">
      <w:pPr>
        <w:pStyle w:val="Standard"/>
        <w:rPr>
          <w:rFonts w:ascii="Arial" w:hAnsi="Arial" w:cs="Arial"/>
          <w:b/>
          <w:bCs/>
          <w:sz w:val="22"/>
          <w:szCs w:val="22"/>
        </w:rPr>
      </w:pPr>
      <w:r w:rsidRPr="003B3F50">
        <w:rPr>
          <w:rFonts w:ascii="Arial" w:hAnsi="Arial" w:cs="Arial"/>
          <w:b/>
          <w:bCs/>
          <w:sz w:val="22"/>
          <w:szCs w:val="22"/>
        </w:rPr>
        <w:t>9. EETIKAKOMITEE OTSUS</w:t>
      </w:r>
      <w:r w:rsidR="0003682A" w:rsidRPr="003B3F50">
        <w:rPr>
          <w:rStyle w:val="Allmrkuseviide"/>
          <w:rFonts w:ascii="Arial" w:hAnsi="Arial" w:cs="Arial"/>
          <w:b/>
          <w:bCs/>
          <w:sz w:val="22"/>
          <w:szCs w:val="22"/>
        </w:rPr>
        <w:footnoteReference w:id="5"/>
      </w:r>
    </w:p>
    <w:p w14:paraId="000E09B5" w14:textId="4264A9D7" w:rsidR="00622850" w:rsidRPr="003B3F50" w:rsidRDefault="00622850">
      <w:pPr>
        <w:pStyle w:val="Standard"/>
        <w:rPr>
          <w:rFonts w:ascii="Arial" w:hAnsi="Arial" w:cs="Arial"/>
          <w:b/>
          <w:bCs/>
          <w:sz w:val="22"/>
          <w:szCs w:val="22"/>
        </w:rPr>
      </w:pPr>
    </w:p>
    <w:tbl>
      <w:tblPr>
        <w:tblW w:w="9638" w:type="dxa"/>
        <w:tblLayout w:type="fixed"/>
        <w:tblCellMar>
          <w:left w:w="10" w:type="dxa"/>
          <w:right w:w="10" w:type="dxa"/>
        </w:tblCellMar>
        <w:tblLook w:val="04A0" w:firstRow="1" w:lastRow="0" w:firstColumn="1" w:lastColumn="0" w:noHBand="0" w:noVBand="1"/>
      </w:tblPr>
      <w:tblGrid>
        <w:gridCol w:w="9638"/>
      </w:tblGrid>
      <w:tr w:rsidR="00A71E60" w:rsidRPr="003B3F50" w14:paraId="72B9ABF6" w14:textId="77777777" w:rsidTr="00AE11FB">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3A29E63" w14:textId="2AAE4372" w:rsidR="00A71E60" w:rsidRPr="003B3F50" w:rsidRDefault="00A71E60" w:rsidP="000740E7">
            <w:pPr>
              <w:pStyle w:val="TableContents"/>
              <w:rPr>
                <w:rFonts w:ascii="Arial" w:hAnsi="Arial" w:cs="Arial"/>
                <w:sz w:val="22"/>
                <w:szCs w:val="22"/>
              </w:rPr>
            </w:pPr>
          </w:p>
          <w:p w14:paraId="32BF1B5E" w14:textId="09F3A857" w:rsidR="000740E7" w:rsidRPr="003B3F50" w:rsidRDefault="006031B8" w:rsidP="000740E7">
            <w:pPr>
              <w:pStyle w:val="TableContents"/>
              <w:rPr>
                <w:rFonts w:ascii="Arial" w:hAnsi="Arial" w:cs="Arial"/>
                <w:sz w:val="22"/>
                <w:szCs w:val="22"/>
              </w:rPr>
            </w:pPr>
            <w:r>
              <w:rPr>
                <w:rFonts w:ascii="Arial" w:hAnsi="Arial" w:cs="Arial"/>
                <w:sz w:val="22"/>
                <w:szCs w:val="22"/>
              </w:rPr>
              <w:t>Ei ole eriliigilisi andmeid.</w:t>
            </w:r>
          </w:p>
          <w:p w14:paraId="482FF43D" w14:textId="26C3707C" w:rsidR="000740E7" w:rsidRPr="003B3F50" w:rsidRDefault="000740E7" w:rsidP="000740E7">
            <w:pPr>
              <w:pStyle w:val="TableContents"/>
              <w:rPr>
                <w:rFonts w:ascii="Arial" w:hAnsi="Arial" w:cs="Arial"/>
                <w:i/>
                <w:iCs/>
                <w:sz w:val="22"/>
                <w:szCs w:val="22"/>
              </w:rPr>
            </w:pPr>
          </w:p>
        </w:tc>
      </w:tr>
    </w:tbl>
    <w:p w14:paraId="280B4459" w14:textId="0F4817BF" w:rsidR="00622850" w:rsidRPr="003B3F50" w:rsidRDefault="00622850">
      <w:pPr>
        <w:pStyle w:val="Standard"/>
        <w:rPr>
          <w:rFonts w:ascii="Arial" w:hAnsi="Arial" w:cs="Arial"/>
          <w:b/>
          <w:bCs/>
          <w:sz w:val="22"/>
          <w:szCs w:val="22"/>
        </w:rPr>
      </w:pPr>
    </w:p>
    <w:p w14:paraId="5BC3BC8C" w14:textId="77777777" w:rsidR="00BF5DD2" w:rsidRPr="003B3F50" w:rsidRDefault="00BF5DD2">
      <w:pPr>
        <w:pStyle w:val="Standard"/>
        <w:rPr>
          <w:rFonts w:ascii="Arial" w:hAnsi="Arial" w:cs="Arial"/>
          <w:b/>
          <w:bCs/>
          <w:sz w:val="22"/>
          <w:szCs w:val="22"/>
        </w:rPr>
      </w:pPr>
    </w:p>
    <w:p w14:paraId="4EEC6811" w14:textId="27021547" w:rsidR="00A22F19" w:rsidRPr="003B3F50" w:rsidRDefault="00A22F19" w:rsidP="00A22F19">
      <w:pPr>
        <w:pStyle w:val="Standard"/>
        <w:rPr>
          <w:rFonts w:ascii="Arial" w:hAnsi="Arial" w:cs="Arial"/>
          <w:sz w:val="22"/>
          <w:szCs w:val="22"/>
        </w:rPr>
      </w:pPr>
      <w:r w:rsidRPr="003B3F50">
        <w:rPr>
          <w:rFonts w:ascii="Arial" w:hAnsi="Arial" w:cs="Arial"/>
          <w:b/>
          <w:bCs/>
          <w:sz w:val="22"/>
          <w:szCs w:val="22"/>
        </w:rPr>
        <w:t xml:space="preserve">10. </w:t>
      </w:r>
      <w:r w:rsidRPr="003B3F50">
        <w:rPr>
          <w:rFonts w:ascii="Arial" w:eastAsia="Times New Roman" w:hAnsi="Arial" w:cs="Arial"/>
          <w:b/>
          <w:bCs/>
          <w:caps/>
          <w:color w:val="000000"/>
          <w:kern w:val="0"/>
          <w:sz w:val="22"/>
          <w:szCs w:val="22"/>
          <w:lang w:eastAsia="et-EE" w:bidi="ar-SA"/>
        </w:rPr>
        <w:t>Isikuandmete töötlemise</w:t>
      </w:r>
      <w:r w:rsidR="00296426" w:rsidRPr="003B3F50">
        <w:rPr>
          <w:rFonts w:ascii="Arial" w:eastAsia="Times New Roman" w:hAnsi="Arial" w:cs="Arial"/>
          <w:b/>
          <w:bCs/>
          <w:caps/>
          <w:color w:val="000000"/>
          <w:kern w:val="0"/>
          <w:sz w:val="22"/>
          <w:szCs w:val="22"/>
          <w:lang w:eastAsia="et-EE" w:bidi="ar-SA"/>
        </w:rPr>
        <w:t>L RAKENDATUD TEHNILISED</w:t>
      </w:r>
      <w:r w:rsidRPr="003B3F50">
        <w:rPr>
          <w:rFonts w:ascii="Arial" w:eastAsia="Times New Roman" w:hAnsi="Arial" w:cs="Arial"/>
          <w:b/>
          <w:bCs/>
          <w:caps/>
          <w:color w:val="000000"/>
          <w:kern w:val="0"/>
          <w:sz w:val="22"/>
          <w:szCs w:val="22"/>
          <w:lang w:eastAsia="et-EE" w:bidi="ar-SA"/>
        </w:rPr>
        <w:t xml:space="preserve"> turvameetmed</w:t>
      </w:r>
      <w:r w:rsidRPr="003B3F50">
        <w:rPr>
          <w:rStyle w:val="Allmrkuseviide"/>
          <w:rFonts w:ascii="Arial" w:eastAsia="Times New Roman" w:hAnsi="Arial" w:cs="Arial"/>
          <w:b/>
          <w:bCs/>
          <w:caps/>
          <w:color w:val="000000"/>
          <w:kern w:val="0"/>
          <w:sz w:val="22"/>
          <w:szCs w:val="22"/>
          <w:lang w:eastAsia="et-EE" w:bidi="ar-SA"/>
        </w:rPr>
        <w:footnoteReference w:id="6"/>
      </w:r>
    </w:p>
    <w:p w14:paraId="7BE96172" w14:textId="77777777" w:rsidR="00736AF4" w:rsidRPr="003B3F50" w:rsidRDefault="00736AF4" w:rsidP="00736AF4">
      <w:pPr>
        <w:pStyle w:val="Standard"/>
        <w:rPr>
          <w:rFonts w:ascii="Arial" w:hAnsi="Arial" w:cs="Arial"/>
          <w:i/>
          <w:iCs/>
          <w:sz w:val="22"/>
          <w:szCs w:val="22"/>
        </w:rPr>
      </w:pPr>
    </w:p>
    <w:tbl>
      <w:tblPr>
        <w:tblStyle w:val="Kontuurtabel"/>
        <w:tblW w:w="0" w:type="auto"/>
        <w:tblLook w:val="04A0" w:firstRow="1" w:lastRow="0" w:firstColumn="1" w:lastColumn="0" w:noHBand="0" w:noVBand="1"/>
      </w:tblPr>
      <w:tblGrid>
        <w:gridCol w:w="5807"/>
        <w:gridCol w:w="3821"/>
      </w:tblGrid>
      <w:tr w:rsidR="00EA5DFC" w:rsidRPr="003B3F50" w14:paraId="5EA11F43" w14:textId="77777777" w:rsidTr="009F0833">
        <w:trPr>
          <w:trHeight w:val="713"/>
        </w:trPr>
        <w:tc>
          <w:tcPr>
            <w:tcW w:w="5807" w:type="dxa"/>
          </w:tcPr>
          <w:p w14:paraId="169955A1" w14:textId="77777777" w:rsidR="00EA5DFC" w:rsidRPr="003B3F50" w:rsidRDefault="00EA5DFC" w:rsidP="00AE11FB">
            <w:pPr>
              <w:pStyle w:val="TableContents"/>
              <w:rPr>
                <w:rFonts w:ascii="Arial" w:hAnsi="Arial" w:cs="Arial"/>
                <w:sz w:val="22"/>
                <w:szCs w:val="22"/>
              </w:rPr>
            </w:pPr>
            <w:r w:rsidRPr="003B3F50">
              <w:rPr>
                <w:rFonts w:ascii="Arial" w:hAnsi="Arial" w:cs="Arial"/>
                <w:b/>
                <w:bCs/>
                <w:sz w:val="22"/>
                <w:szCs w:val="22"/>
              </w:rPr>
              <w:t>10.1. Töövahendite ja infovara turve</w:t>
            </w:r>
          </w:p>
          <w:p w14:paraId="4C317797" w14:textId="32E38B69" w:rsidR="00EA5DFC" w:rsidRPr="003B3F50" w:rsidRDefault="00EA5DFC" w:rsidP="00AE11FB">
            <w:pPr>
              <w:pStyle w:val="TableContents"/>
              <w:rPr>
                <w:rFonts w:ascii="Arial" w:hAnsi="Arial" w:cs="Arial"/>
                <w:i/>
                <w:iCs/>
                <w:sz w:val="18"/>
                <w:szCs w:val="18"/>
              </w:rPr>
            </w:pPr>
          </w:p>
        </w:tc>
        <w:tc>
          <w:tcPr>
            <w:tcW w:w="3821" w:type="dxa"/>
          </w:tcPr>
          <w:p w14:paraId="20C5C847" w14:textId="385F81B3" w:rsidR="00A762E1" w:rsidRPr="003B3F50" w:rsidRDefault="0048583F" w:rsidP="0048583F">
            <w:pPr>
              <w:pStyle w:val="Standard"/>
              <w:rPr>
                <w:rFonts w:ascii="Arial" w:hAnsi="Arial" w:cs="Arial"/>
                <w:sz w:val="22"/>
                <w:szCs w:val="22"/>
              </w:rPr>
            </w:pPr>
            <w:r w:rsidRPr="0048583F">
              <w:rPr>
                <w:rFonts w:ascii="Arial" w:hAnsi="Arial" w:cs="Arial"/>
                <w:sz w:val="22"/>
                <w:szCs w:val="22"/>
              </w:rPr>
              <w:t>Kasutusel on Statistikaameti turvaline andmetöötluskeskkond, piiratud ligipääs, autentimine ID-kaardiga ning agregeeritud väljundid.</w:t>
            </w:r>
          </w:p>
        </w:tc>
      </w:tr>
      <w:tr w:rsidR="00EA5DFC" w:rsidRPr="003B3F50" w14:paraId="2E90D73C" w14:textId="77777777" w:rsidTr="009F0833">
        <w:trPr>
          <w:trHeight w:val="744"/>
        </w:trPr>
        <w:tc>
          <w:tcPr>
            <w:tcW w:w="5807" w:type="dxa"/>
          </w:tcPr>
          <w:p w14:paraId="2230B645" w14:textId="0560FCE3" w:rsidR="00EA5DFC" w:rsidRPr="003B3F50" w:rsidRDefault="00EA5DFC" w:rsidP="00AE11FB">
            <w:pPr>
              <w:pStyle w:val="TableContents"/>
              <w:rPr>
                <w:rFonts w:ascii="Arial" w:hAnsi="Arial" w:cs="Arial"/>
                <w:b/>
                <w:bCs/>
                <w:sz w:val="22"/>
                <w:szCs w:val="22"/>
              </w:rPr>
            </w:pPr>
            <w:r w:rsidRPr="003B3F50">
              <w:rPr>
                <w:rFonts w:ascii="Arial" w:hAnsi="Arial" w:cs="Arial"/>
                <w:b/>
                <w:bCs/>
                <w:sz w:val="22"/>
                <w:szCs w:val="22"/>
              </w:rPr>
              <w:lastRenderedPageBreak/>
              <w:t>10.2. Andmete, dokumentide ja andmekandjate turve</w:t>
            </w:r>
          </w:p>
          <w:p w14:paraId="7C568CEE" w14:textId="2171994A" w:rsidR="00EA5DFC" w:rsidRPr="003B3F50" w:rsidRDefault="00EA5DFC" w:rsidP="00AE11FB">
            <w:pPr>
              <w:pStyle w:val="TableContents"/>
              <w:rPr>
                <w:rFonts w:ascii="Arial" w:hAnsi="Arial" w:cs="Arial"/>
                <w:i/>
                <w:iCs/>
                <w:sz w:val="18"/>
                <w:szCs w:val="18"/>
              </w:rPr>
            </w:pPr>
          </w:p>
        </w:tc>
        <w:tc>
          <w:tcPr>
            <w:tcW w:w="3821" w:type="dxa"/>
          </w:tcPr>
          <w:p w14:paraId="1F6987F0" w14:textId="3BB7586A" w:rsidR="00A762E1" w:rsidRPr="003B3F50" w:rsidRDefault="00CB302C" w:rsidP="00AE11FB">
            <w:pPr>
              <w:pStyle w:val="Standard"/>
              <w:rPr>
                <w:rFonts w:ascii="Arial" w:hAnsi="Arial" w:cs="Arial"/>
                <w:sz w:val="22"/>
                <w:szCs w:val="22"/>
              </w:rPr>
            </w:pPr>
            <w:r w:rsidRPr="0048583F">
              <w:rPr>
                <w:rFonts w:ascii="Arial" w:hAnsi="Arial" w:cs="Arial"/>
                <w:sz w:val="22"/>
                <w:szCs w:val="22"/>
              </w:rPr>
              <w:t>Kasutusel on Statistikaameti turvaline andmetöötluskeskkond, piiratud ligipääs, autentimine ID-kaardiga ning agregeeritud väljundid</w:t>
            </w:r>
            <w:r>
              <w:rPr>
                <w:rFonts w:ascii="Arial" w:hAnsi="Arial" w:cs="Arial"/>
                <w:sz w:val="22"/>
                <w:szCs w:val="22"/>
              </w:rPr>
              <w:t>, mida kontrollib üle Statistikaamet</w:t>
            </w:r>
            <w:r w:rsidRPr="0048583F">
              <w:rPr>
                <w:rFonts w:ascii="Arial" w:hAnsi="Arial" w:cs="Arial"/>
                <w:sz w:val="22"/>
                <w:szCs w:val="22"/>
              </w:rPr>
              <w:t>.</w:t>
            </w:r>
          </w:p>
        </w:tc>
      </w:tr>
      <w:tr w:rsidR="00EA5DFC" w:rsidRPr="003B3F50" w14:paraId="0D8D6D8D" w14:textId="77777777" w:rsidTr="00035485">
        <w:trPr>
          <w:trHeight w:val="944"/>
        </w:trPr>
        <w:tc>
          <w:tcPr>
            <w:tcW w:w="5807" w:type="dxa"/>
          </w:tcPr>
          <w:p w14:paraId="7148E9CB" w14:textId="77777777" w:rsidR="00EA5DFC" w:rsidRPr="003B3F50" w:rsidRDefault="00EA5DFC" w:rsidP="00AE11FB">
            <w:pPr>
              <w:pStyle w:val="TableContents"/>
              <w:rPr>
                <w:rFonts w:ascii="Arial" w:hAnsi="Arial" w:cs="Arial"/>
                <w:sz w:val="22"/>
                <w:szCs w:val="22"/>
              </w:rPr>
            </w:pPr>
            <w:r w:rsidRPr="003B3F50">
              <w:rPr>
                <w:rFonts w:ascii="Arial" w:hAnsi="Arial" w:cs="Arial"/>
                <w:b/>
                <w:bCs/>
                <w:sz w:val="22"/>
                <w:szCs w:val="22"/>
              </w:rPr>
              <w:t>10.3. Töötlussüsteemi turve</w:t>
            </w:r>
          </w:p>
          <w:p w14:paraId="09312B33" w14:textId="77777777" w:rsidR="00EA5DFC" w:rsidRPr="003B3F50" w:rsidRDefault="00EA5DFC" w:rsidP="00444585">
            <w:pPr>
              <w:pStyle w:val="TableContents"/>
              <w:rPr>
                <w:rFonts w:ascii="Arial" w:hAnsi="Arial" w:cs="Arial"/>
                <w:i/>
                <w:iCs/>
                <w:sz w:val="22"/>
                <w:szCs w:val="22"/>
              </w:rPr>
            </w:pPr>
          </w:p>
        </w:tc>
        <w:tc>
          <w:tcPr>
            <w:tcW w:w="3821" w:type="dxa"/>
          </w:tcPr>
          <w:p w14:paraId="3E52E7A5" w14:textId="67AB06FA" w:rsidR="00A762E1" w:rsidRPr="003B3F50" w:rsidRDefault="00CB302C" w:rsidP="00CB302C">
            <w:pPr>
              <w:pStyle w:val="Standard"/>
              <w:rPr>
                <w:rFonts w:ascii="Arial" w:hAnsi="Arial" w:cs="Arial"/>
                <w:sz w:val="22"/>
                <w:szCs w:val="22"/>
              </w:rPr>
            </w:pPr>
            <w:r w:rsidRPr="0048583F">
              <w:rPr>
                <w:rFonts w:ascii="Arial" w:hAnsi="Arial" w:cs="Arial"/>
                <w:sz w:val="22"/>
                <w:szCs w:val="22"/>
              </w:rPr>
              <w:t>Kasutusel on Statistikaameti turvaline andmetöötluskeskkond, piiratud ligipääs, autentimine ID-kaardiga ning agregeeritud väljundid.</w:t>
            </w:r>
          </w:p>
        </w:tc>
      </w:tr>
      <w:tr w:rsidR="00EA5DFC" w:rsidRPr="003B3F50" w14:paraId="289A46FD" w14:textId="77777777" w:rsidTr="009F0833">
        <w:trPr>
          <w:trHeight w:val="759"/>
        </w:trPr>
        <w:tc>
          <w:tcPr>
            <w:tcW w:w="5807" w:type="dxa"/>
          </w:tcPr>
          <w:p w14:paraId="1EEA4641" w14:textId="52BCC3EC" w:rsidR="00EA5DFC" w:rsidRPr="003B3F50" w:rsidRDefault="00EA5DFC" w:rsidP="00AE11FB">
            <w:pPr>
              <w:pStyle w:val="Standard"/>
              <w:rPr>
                <w:rFonts w:ascii="Arial" w:hAnsi="Arial" w:cs="Arial"/>
                <w:b/>
                <w:bCs/>
                <w:sz w:val="22"/>
                <w:szCs w:val="22"/>
              </w:rPr>
            </w:pPr>
            <w:r w:rsidRPr="003B3F50">
              <w:rPr>
                <w:rFonts w:ascii="Arial" w:hAnsi="Arial" w:cs="Arial"/>
                <w:b/>
                <w:bCs/>
                <w:sz w:val="22"/>
                <w:szCs w:val="22"/>
              </w:rPr>
              <w:t>10.4. Kasutatakse pilvepõhist andmemajutus- või töötlusteenust?</w:t>
            </w:r>
          </w:p>
          <w:p w14:paraId="1C95EF80" w14:textId="77777777" w:rsidR="00EA5DFC" w:rsidRPr="003B3F50" w:rsidRDefault="00EA5DFC" w:rsidP="00AE11FB">
            <w:pPr>
              <w:pStyle w:val="Standard"/>
              <w:rPr>
                <w:rFonts w:ascii="Arial" w:hAnsi="Arial" w:cs="Arial"/>
                <w:sz w:val="22"/>
                <w:szCs w:val="22"/>
              </w:rPr>
            </w:pPr>
          </w:p>
        </w:tc>
        <w:tc>
          <w:tcPr>
            <w:tcW w:w="3821" w:type="dxa"/>
          </w:tcPr>
          <w:p w14:paraId="434B91BD" w14:textId="77777777" w:rsidR="00EA5DFC" w:rsidRPr="003B3F50" w:rsidRDefault="00EA5DFC" w:rsidP="00AE11FB">
            <w:pPr>
              <w:pStyle w:val="Standard"/>
              <w:rPr>
                <w:rFonts w:ascii="Arial" w:hAnsi="Arial" w:cs="Arial"/>
                <w:sz w:val="22"/>
                <w:szCs w:val="22"/>
              </w:rPr>
            </w:pPr>
          </w:p>
          <w:p w14:paraId="3F11CAB5" w14:textId="4DB77C52" w:rsidR="00023982" w:rsidRPr="003B3F50" w:rsidRDefault="000C4E06" w:rsidP="00AE11FB">
            <w:pPr>
              <w:pStyle w:val="Standard"/>
              <w:rPr>
                <w:rFonts w:ascii="Arial" w:hAnsi="Arial" w:cs="Arial"/>
                <w:sz w:val="22"/>
                <w:szCs w:val="22"/>
              </w:rPr>
            </w:pPr>
            <w:r>
              <w:rPr>
                <w:rFonts w:ascii="Arial" w:hAnsi="Arial" w:cs="Arial"/>
                <w:sz w:val="22"/>
                <w:szCs w:val="22"/>
              </w:rPr>
              <w:t>Ei</w:t>
            </w:r>
          </w:p>
        </w:tc>
      </w:tr>
    </w:tbl>
    <w:p w14:paraId="014D9587" w14:textId="77777777" w:rsidR="00736AF4" w:rsidRPr="003B3F50" w:rsidRDefault="00736AF4" w:rsidP="00736AF4">
      <w:pPr>
        <w:pStyle w:val="Standard"/>
        <w:rPr>
          <w:rFonts w:ascii="Arial" w:hAnsi="Arial" w:cs="Arial"/>
          <w:i/>
          <w:iCs/>
          <w:sz w:val="22"/>
          <w:szCs w:val="22"/>
        </w:rPr>
      </w:pPr>
    </w:p>
    <w:p w14:paraId="6D025CA2" w14:textId="77777777" w:rsidR="00622850" w:rsidRPr="003B3F50" w:rsidRDefault="00622850">
      <w:pPr>
        <w:pStyle w:val="Standard"/>
        <w:rPr>
          <w:rFonts w:ascii="Arial" w:hAnsi="Arial" w:cs="Arial"/>
          <w:b/>
          <w:bCs/>
          <w:sz w:val="22"/>
          <w:szCs w:val="22"/>
        </w:rPr>
      </w:pPr>
    </w:p>
    <w:p w14:paraId="4EB8FBED" w14:textId="50712DDA" w:rsidR="00BA1C02" w:rsidRPr="003B3F50" w:rsidRDefault="00622850">
      <w:pPr>
        <w:pStyle w:val="Standard"/>
        <w:rPr>
          <w:rFonts w:ascii="Arial" w:hAnsi="Arial" w:cs="Arial"/>
          <w:b/>
          <w:bCs/>
          <w:sz w:val="22"/>
          <w:szCs w:val="22"/>
        </w:rPr>
      </w:pPr>
      <w:r w:rsidRPr="003B3F50">
        <w:rPr>
          <w:rFonts w:ascii="Arial" w:hAnsi="Arial" w:cs="Arial"/>
          <w:b/>
          <w:bCs/>
          <w:sz w:val="22"/>
          <w:szCs w:val="22"/>
        </w:rPr>
        <w:t>1</w:t>
      </w:r>
      <w:r w:rsidR="00A22F19" w:rsidRPr="003B3F50">
        <w:rPr>
          <w:rFonts w:ascii="Arial" w:hAnsi="Arial" w:cs="Arial"/>
          <w:b/>
          <w:bCs/>
          <w:sz w:val="22"/>
          <w:szCs w:val="22"/>
        </w:rPr>
        <w:t>1</w:t>
      </w:r>
      <w:r w:rsidR="00BA1C02" w:rsidRPr="003B3F50">
        <w:rPr>
          <w:rFonts w:ascii="Arial" w:hAnsi="Arial" w:cs="Arial"/>
          <w:b/>
          <w:bCs/>
          <w:sz w:val="22"/>
          <w:szCs w:val="22"/>
        </w:rPr>
        <w:t>. MUU INFO</w:t>
      </w:r>
    </w:p>
    <w:p w14:paraId="29A59FD2" w14:textId="77777777" w:rsidR="00BA1C02" w:rsidRPr="003B3F50" w:rsidRDefault="00BA1C02">
      <w:pPr>
        <w:pStyle w:val="Standard"/>
        <w:rPr>
          <w:rFonts w:ascii="Arial" w:hAnsi="Arial" w:cs="Arial"/>
          <w:b/>
          <w:bCs/>
          <w:sz w:val="22"/>
          <w:szCs w:val="22"/>
        </w:rPr>
      </w:pPr>
    </w:p>
    <w:tbl>
      <w:tblPr>
        <w:tblW w:w="9638" w:type="dxa"/>
        <w:tblBorders>
          <w:top w:val="single" w:sz="4" w:space="0" w:color="auto"/>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 w:type="dxa"/>
          <w:right w:w="10" w:type="dxa"/>
        </w:tblCellMar>
        <w:tblLook w:val="04A0" w:firstRow="1" w:lastRow="0" w:firstColumn="1" w:lastColumn="0" w:noHBand="0" w:noVBand="1"/>
      </w:tblPr>
      <w:tblGrid>
        <w:gridCol w:w="5809"/>
        <w:gridCol w:w="3829"/>
      </w:tblGrid>
      <w:tr w:rsidR="00BA1C02" w:rsidRPr="003B3F50" w14:paraId="58F7FC49" w14:textId="77777777" w:rsidTr="00035485">
        <w:tc>
          <w:tcPr>
            <w:tcW w:w="5809" w:type="dxa"/>
            <w:tcMar>
              <w:top w:w="55" w:type="dxa"/>
              <w:left w:w="55" w:type="dxa"/>
              <w:bottom w:w="55" w:type="dxa"/>
              <w:right w:w="55" w:type="dxa"/>
            </w:tcMar>
          </w:tcPr>
          <w:p w14:paraId="5884EF9F" w14:textId="68B3C4FF" w:rsidR="00BA1C02" w:rsidRPr="003B3F50" w:rsidRDefault="00193082" w:rsidP="008120DD">
            <w:pPr>
              <w:pStyle w:val="TableContents"/>
              <w:rPr>
                <w:rFonts w:ascii="Arial" w:hAnsi="Arial" w:cs="Arial"/>
                <w:b/>
                <w:bCs/>
                <w:sz w:val="22"/>
                <w:szCs w:val="22"/>
              </w:rPr>
            </w:pPr>
            <w:r w:rsidRPr="003B3F50">
              <w:rPr>
                <w:rFonts w:ascii="Arial" w:hAnsi="Arial" w:cs="Arial"/>
                <w:b/>
                <w:bCs/>
                <w:sz w:val="22"/>
                <w:szCs w:val="22"/>
              </w:rPr>
              <w:t>1</w:t>
            </w:r>
            <w:r w:rsidR="00A22F19" w:rsidRPr="003B3F50">
              <w:rPr>
                <w:rFonts w:ascii="Arial" w:hAnsi="Arial" w:cs="Arial"/>
                <w:b/>
                <w:bCs/>
                <w:sz w:val="22"/>
                <w:szCs w:val="22"/>
              </w:rPr>
              <w:t>1</w:t>
            </w:r>
            <w:r w:rsidRPr="003B3F50">
              <w:rPr>
                <w:rFonts w:ascii="Arial" w:hAnsi="Arial" w:cs="Arial"/>
                <w:b/>
                <w:bCs/>
                <w:sz w:val="22"/>
                <w:szCs w:val="22"/>
              </w:rPr>
              <w:t>.1</w:t>
            </w:r>
            <w:r w:rsidR="008120DD" w:rsidRPr="003B3F50">
              <w:rPr>
                <w:rFonts w:ascii="Arial" w:hAnsi="Arial" w:cs="Arial"/>
                <w:b/>
                <w:bCs/>
                <w:sz w:val="22"/>
                <w:szCs w:val="22"/>
              </w:rPr>
              <w:t>.</w:t>
            </w:r>
            <w:r w:rsidR="00BA1C02" w:rsidRPr="003B3F50">
              <w:rPr>
                <w:rFonts w:ascii="Arial" w:hAnsi="Arial" w:cs="Arial"/>
                <w:b/>
                <w:bCs/>
                <w:sz w:val="22"/>
                <w:szCs w:val="22"/>
              </w:rPr>
              <w:t xml:space="preserve"> Teave, mille esitamist peab vastutav töötleja vajalikuks täiendavalt esitada</w:t>
            </w:r>
          </w:p>
          <w:p w14:paraId="609DF29B" w14:textId="7FC38B43" w:rsidR="00BA1C02" w:rsidRPr="003B3F50" w:rsidRDefault="00BA1C02" w:rsidP="008120DD">
            <w:pPr>
              <w:pStyle w:val="TableContents"/>
              <w:rPr>
                <w:rFonts w:ascii="Arial" w:hAnsi="Arial" w:cs="Arial"/>
                <w:i/>
                <w:iCs/>
                <w:sz w:val="18"/>
                <w:szCs w:val="18"/>
              </w:rPr>
            </w:pPr>
          </w:p>
        </w:tc>
        <w:tc>
          <w:tcPr>
            <w:tcW w:w="3829" w:type="dxa"/>
            <w:tcMar>
              <w:top w:w="55" w:type="dxa"/>
              <w:left w:w="55" w:type="dxa"/>
              <w:bottom w:w="55" w:type="dxa"/>
              <w:right w:w="55" w:type="dxa"/>
            </w:tcMar>
          </w:tcPr>
          <w:p w14:paraId="7892EB95" w14:textId="77777777" w:rsidR="00BA1C02" w:rsidRPr="003B3F50" w:rsidRDefault="00BA1C02" w:rsidP="008120DD">
            <w:pPr>
              <w:pStyle w:val="TableContents"/>
              <w:rPr>
                <w:rFonts w:ascii="Arial" w:hAnsi="Arial" w:cs="Arial"/>
                <w:sz w:val="22"/>
                <w:szCs w:val="22"/>
              </w:rPr>
            </w:pPr>
          </w:p>
          <w:p w14:paraId="11696CC3" w14:textId="47348E09" w:rsidR="0041376D" w:rsidRPr="00E36B35" w:rsidRDefault="0041376D" w:rsidP="0041376D">
            <w:pPr>
              <w:pStyle w:val="Standard"/>
            </w:pPr>
            <w:r w:rsidRPr="00E36B35">
              <w:t>Sotsiaalministeeriumi andmekaitsespetsialisti kontakt: </w:t>
            </w:r>
            <w:hyperlink r:id="rId15" w:tgtFrame="_blank" w:history="1">
              <w:r w:rsidRPr="00E36B35">
                <w:rPr>
                  <w:rStyle w:val="Hperlink"/>
                </w:rPr>
                <w:t>andmekaitse@sm.ee</w:t>
              </w:r>
            </w:hyperlink>
          </w:p>
          <w:p w14:paraId="267105CB" w14:textId="32BA171C" w:rsidR="00A762E1" w:rsidRPr="003B3F50" w:rsidRDefault="00A762E1" w:rsidP="008120DD">
            <w:pPr>
              <w:pStyle w:val="TableContents"/>
              <w:rPr>
                <w:rFonts w:ascii="Arial" w:hAnsi="Arial" w:cs="Arial"/>
                <w:sz w:val="22"/>
                <w:szCs w:val="22"/>
              </w:rPr>
            </w:pPr>
          </w:p>
        </w:tc>
      </w:tr>
    </w:tbl>
    <w:p w14:paraId="3C96578F" w14:textId="410A4266" w:rsidR="00BA1C02" w:rsidRPr="003B3F50" w:rsidRDefault="00BA1C02">
      <w:pPr>
        <w:pStyle w:val="Standard"/>
        <w:rPr>
          <w:rFonts w:ascii="Arial" w:hAnsi="Arial" w:cs="Arial"/>
          <w:b/>
          <w:bCs/>
          <w:sz w:val="22"/>
          <w:szCs w:val="22"/>
        </w:rPr>
      </w:pPr>
    </w:p>
    <w:p w14:paraId="41A21EFE" w14:textId="77777777" w:rsidR="00622850" w:rsidRPr="003B3F50" w:rsidRDefault="00622850">
      <w:pPr>
        <w:pStyle w:val="Standard"/>
        <w:rPr>
          <w:rFonts w:ascii="Arial" w:hAnsi="Arial" w:cs="Arial"/>
          <w:b/>
          <w:bCs/>
          <w:sz w:val="22"/>
          <w:szCs w:val="22"/>
        </w:rPr>
      </w:pPr>
    </w:p>
    <w:p w14:paraId="6EA9D706" w14:textId="77777777" w:rsidR="00D76103" w:rsidRPr="003B3F50" w:rsidRDefault="00D76103">
      <w:pPr>
        <w:pStyle w:val="Standard"/>
        <w:rPr>
          <w:rFonts w:ascii="Arial" w:hAnsi="Arial" w:cs="Arial"/>
          <w:b/>
          <w:bCs/>
          <w:sz w:val="22"/>
          <w:szCs w:val="22"/>
        </w:rPr>
      </w:pPr>
    </w:p>
    <w:p w14:paraId="04AAE55D" w14:textId="5F007F10" w:rsidR="00D76103" w:rsidRPr="003B3F50" w:rsidRDefault="009044A4">
      <w:pPr>
        <w:pStyle w:val="Standard"/>
        <w:rPr>
          <w:rFonts w:ascii="Arial" w:hAnsi="Arial" w:cs="Arial"/>
          <w:b/>
          <w:bCs/>
          <w:sz w:val="22"/>
          <w:szCs w:val="22"/>
        </w:rPr>
      </w:pPr>
      <w:r w:rsidRPr="003B3F50">
        <w:rPr>
          <w:rFonts w:ascii="Arial" w:hAnsi="Arial" w:cs="Arial"/>
          <w:b/>
          <w:bCs/>
          <w:sz w:val="22"/>
          <w:szCs w:val="22"/>
        </w:rPr>
        <w:t>Kinnitan, et taotluses esitatud andmed vastavad tegelikkusele.</w:t>
      </w:r>
      <w:r w:rsidR="00622850" w:rsidRPr="003B3F50">
        <w:rPr>
          <w:rFonts w:ascii="Arial" w:hAnsi="Arial" w:cs="Arial"/>
          <w:b/>
          <w:bCs/>
          <w:sz w:val="22"/>
          <w:szCs w:val="22"/>
        </w:rPr>
        <w:t xml:space="preserve"> </w:t>
      </w:r>
    </w:p>
    <w:p w14:paraId="2B2DCEB8" w14:textId="23B7CF5C" w:rsidR="00D76103" w:rsidRPr="003B3F50" w:rsidRDefault="00D76103">
      <w:pPr>
        <w:pStyle w:val="Standard"/>
        <w:rPr>
          <w:rFonts w:ascii="Arial" w:hAnsi="Arial" w:cs="Arial"/>
          <w:sz w:val="22"/>
          <w:szCs w:val="22"/>
        </w:rPr>
      </w:pPr>
    </w:p>
    <w:p w14:paraId="74967C61" w14:textId="3D39F6D2" w:rsidR="002E4B0B" w:rsidRPr="003B3F50" w:rsidRDefault="002E4B0B">
      <w:pPr>
        <w:pStyle w:val="Standard"/>
        <w:rPr>
          <w:rFonts w:ascii="Arial" w:hAnsi="Arial" w:cs="Arial"/>
          <w:b/>
          <w:bCs/>
          <w:sz w:val="22"/>
          <w:szCs w:val="22"/>
        </w:rPr>
      </w:pPr>
    </w:p>
    <w:p w14:paraId="148E4022" w14:textId="542DD902" w:rsidR="002E4B0B" w:rsidRPr="003B3F50" w:rsidRDefault="002E4B0B" w:rsidP="002E4B0B">
      <w:pPr>
        <w:pStyle w:val="Standard"/>
        <w:rPr>
          <w:rFonts w:ascii="Arial" w:hAnsi="Arial" w:cs="Arial"/>
          <w:b/>
          <w:bCs/>
          <w:sz w:val="22"/>
          <w:szCs w:val="22"/>
        </w:rPr>
      </w:pPr>
      <w:r w:rsidRPr="003B3F50">
        <w:rPr>
          <w:rFonts w:ascii="Arial" w:hAnsi="Arial" w:cs="Arial"/>
          <w:b/>
          <w:bCs/>
          <w:sz w:val="22"/>
          <w:szCs w:val="22"/>
        </w:rPr>
        <w:t>Taotluse lisad:</w:t>
      </w:r>
    </w:p>
    <w:p w14:paraId="7DEB0F7E" w14:textId="1101CB09" w:rsidR="008F6116" w:rsidRPr="003B3F50" w:rsidRDefault="008F6116" w:rsidP="00035485">
      <w:pPr>
        <w:pStyle w:val="Standard"/>
        <w:jc w:val="both"/>
        <w:rPr>
          <w:rFonts w:ascii="Arial" w:hAnsi="Arial" w:cs="Arial"/>
          <w:b/>
          <w:bCs/>
          <w:sz w:val="22"/>
          <w:szCs w:val="22"/>
        </w:rPr>
      </w:pPr>
    </w:p>
    <w:p w14:paraId="080EC1BB" w14:textId="77777777" w:rsidR="008F6116" w:rsidRDefault="008F6116" w:rsidP="00035485">
      <w:pPr>
        <w:pStyle w:val="TableContents"/>
        <w:jc w:val="both"/>
        <w:rPr>
          <w:rFonts w:ascii="Arial" w:hAnsi="Arial" w:cs="Arial"/>
          <w:sz w:val="22"/>
          <w:szCs w:val="22"/>
        </w:rPr>
      </w:pPr>
      <w:r w:rsidRPr="003B3F50">
        <w:rPr>
          <w:rFonts w:ascii="Arial" w:hAnsi="Arial" w:cs="Arial"/>
          <w:sz w:val="22"/>
          <w:szCs w:val="22"/>
        </w:rPr>
        <w:t>Lisa 1: Volitatud töötlejate andmed</w:t>
      </w:r>
    </w:p>
    <w:p w14:paraId="62374805" w14:textId="55F972C2" w:rsidR="0041376D" w:rsidRPr="003B3F50" w:rsidRDefault="0041376D" w:rsidP="00035485">
      <w:pPr>
        <w:pStyle w:val="TableContents"/>
        <w:jc w:val="both"/>
        <w:rPr>
          <w:rFonts w:ascii="Arial" w:hAnsi="Arial" w:cs="Arial"/>
          <w:sz w:val="22"/>
          <w:szCs w:val="22"/>
        </w:rPr>
      </w:pPr>
      <w:r>
        <w:rPr>
          <w:rFonts w:ascii="Arial" w:hAnsi="Arial" w:cs="Arial"/>
          <w:sz w:val="22"/>
          <w:szCs w:val="22"/>
        </w:rPr>
        <w:t xml:space="preserve">Lisa 2: </w:t>
      </w:r>
      <w:r w:rsidR="009D16E9" w:rsidRPr="009D16E9">
        <w:rPr>
          <w:rFonts w:ascii="Arial" w:hAnsi="Arial" w:cs="Arial"/>
          <w:sz w:val="22"/>
          <w:szCs w:val="22"/>
        </w:rPr>
        <w:t>Andmekooseis ja andmete liikumine</w:t>
      </w:r>
    </w:p>
    <w:p w14:paraId="63D4577A" w14:textId="474B805E" w:rsidR="008F6116" w:rsidRPr="003B3F50" w:rsidRDefault="008F6116" w:rsidP="00035485">
      <w:pPr>
        <w:pStyle w:val="Standard"/>
        <w:jc w:val="both"/>
        <w:rPr>
          <w:rFonts w:ascii="Arial" w:hAnsi="Arial" w:cs="Arial"/>
          <w:sz w:val="22"/>
          <w:szCs w:val="22"/>
        </w:rPr>
      </w:pPr>
      <w:r w:rsidRPr="003B3F50">
        <w:rPr>
          <w:rFonts w:ascii="Arial" w:hAnsi="Arial" w:cs="Arial"/>
          <w:sz w:val="22"/>
          <w:szCs w:val="22"/>
        </w:rPr>
        <w:t xml:space="preserve">Lisa </w:t>
      </w:r>
      <w:r w:rsidR="0041376D">
        <w:rPr>
          <w:rFonts w:ascii="Arial" w:hAnsi="Arial" w:cs="Arial"/>
          <w:sz w:val="22"/>
          <w:szCs w:val="22"/>
        </w:rPr>
        <w:t>3</w:t>
      </w:r>
      <w:r w:rsidRPr="003B3F50">
        <w:rPr>
          <w:rFonts w:ascii="Arial" w:hAnsi="Arial" w:cs="Arial"/>
          <w:sz w:val="22"/>
          <w:szCs w:val="22"/>
        </w:rPr>
        <w:t xml:space="preserve">: </w:t>
      </w:r>
      <w:r w:rsidR="00B40E55">
        <w:rPr>
          <w:rFonts w:ascii="Arial" w:hAnsi="Arial" w:cs="Arial"/>
          <w:sz w:val="22"/>
          <w:szCs w:val="22"/>
        </w:rPr>
        <w:t>Baasandmestiku alusandmestik</w:t>
      </w:r>
    </w:p>
    <w:p w14:paraId="73BEBD03" w14:textId="30189052" w:rsidR="002E4B0B" w:rsidRPr="003B3F50" w:rsidRDefault="002E4B0B">
      <w:pPr>
        <w:pStyle w:val="Standard"/>
        <w:rPr>
          <w:rFonts w:ascii="Arial" w:hAnsi="Arial" w:cs="Arial"/>
          <w:b/>
          <w:bCs/>
          <w:sz w:val="22"/>
          <w:szCs w:val="22"/>
        </w:rPr>
      </w:pPr>
    </w:p>
    <w:p w14:paraId="3965701B" w14:textId="77777777" w:rsidR="008F6116" w:rsidRPr="003B3F50" w:rsidRDefault="008F6116">
      <w:pPr>
        <w:pStyle w:val="Standard"/>
        <w:rPr>
          <w:rFonts w:ascii="Arial" w:hAnsi="Arial" w:cs="Arial"/>
          <w:b/>
          <w:bCs/>
          <w:sz w:val="22"/>
          <w:szCs w:val="22"/>
        </w:rPr>
      </w:pPr>
    </w:p>
    <w:p w14:paraId="581EA636" w14:textId="77777777" w:rsidR="00D76103" w:rsidRPr="003B3F50" w:rsidRDefault="00D76103">
      <w:pPr>
        <w:pStyle w:val="Standard"/>
        <w:rPr>
          <w:rFonts w:ascii="Arial" w:hAnsi="Arial" w:cs="Arial"/>
          <w:b/>
          <w:bCs/>
          <w:sz w:val="22"/>
          <w:szCs w:val="22"/>
        </w:rPr>
      </w:pPr>
    </w:p>
    <w:p w14:paraId="2ADB38DD" w14:textId="77777777" w:rsidR="00D76103" w:rsidRPr="003B3F50" w:rsidRDefault="00BA1C02">
      <w:pPr>
        <w:pStyle w:val="Standard"/>
        <w:rPr>
          <w:rFonts w:ascii="Arial" w:hAnsi="Arial" w:cs="Arial"/>
          <w:i/>
          <w:iCs/>
          <w:sz w:val="22"/>
          <w:szCs w:val="22"/>
        </w:rPr>
      </w:pPr>
      <w:r w:rsidRPr="003B3F50">
        <w:rPr>
          <w:rFonts w:ascii="Arial" w:hAnsi="Arial" w:cs="Arial"/>
          <w:i/>
          <w:iCs/>
          <w:sz w:val="22"/>
          <w:szCs w:val="22"/>
        </w:rPr>
        <w:t>(allkirjastatud digitaalselt)</w:t>
      </w:r>
    </w:p>
    <w:p w14:paraId="3721488F" w14:textId="77777777" w:rsidR="00D76103" w:rsidRPr="003B3F50" w:rsidRDefault="00D76103">
      <w:pPr>
        <w:pStyle w:val="Standard"/>
        <w:rPr>
          <w:rFonts w:ascii="Arial" w:hAnsi="Arial" w:cs="Arial"/>
          <w:b/>
          <w:bCs/>
          <w:sz w:val="22"/>
          <w:szCs w:val="22"/>
        </w:rPr>
      </w:pPr>
    </w:p>
    <w:p w14:paraId="12E95A5D" w14:textId="1B031CD0" w:rsidR="00D76103" w:rsidRPr="003B3F50" w:rsidRDefault="5FF04E01">
      <w:pPr>
        <w:pStyle w:val="Standard"/>
        <w:rPr>
          <w:rFonts w:ascii="Arial" w:hAnsi="Arial" w:cs="Arial"/>
          <w:b/>
          <w:bCs/>
          <w:sz w:val="22"/>
          <w:szCs w:val="22"/>
        </w:rPr>
      </w:pPr>
      <w:r w:rsidRPr="1997B886">
        <w:rPr>
          <w:rFonts w:ascii="Arial" w:hAnsi="Arial" w:cs="Arial"/>
          <w:b/>
          <w:bCs/>
          <w:sz w:val="22"/>
          <w:szCs w:val="22"/>
        </w:rPr>
        <w:t>Mart Uusjärv</w:t>
      </w:r>
    </w:p>
    <w:p w14:paraId="1D3C4F0B" w14:textId="2862E520" w:rsidR="00BA1C02" w:rsidRPr="003B3F50" w:rsidRDefault="004E14B5">
      <w:pPr>
        <w:pStyle w:val="Standard"/>
        <w:rPr>
          <w:rFonts w:ascii="Arial" w:hAnsi="Arial" w:cs="Arial"/>
          <w:b/>
          <w:bCs/>
          <w:sz w:val="22"/>
          <w:szCs w:val="22"/>
        </w:rPr>
      </w:pPr>
      <w:r w:rsidRPr="1997B886">
        <w:rPr>
          <w:rFonts w:ascii="Arial" w:hAnsi="Arial" w:cs="Arial"/>
          <w:b/>
          <w:bCs/>
          <w:sz w:val="22"/>
          <w:szCs w:val="22"/>
        </w:rPr>
        <w:t>a</w:t>
      </w:r>
      <w:r w:rsidR="00BD2F61" w:rsidRPr="1997B886">
        <w:rPr>
          <w:rFonts w:ascii="Arial" w:hAnsi="Arial" w:cs="Arial"/>
          <w:b/>
          <w:bCs/>
          <w:sz w:val="22"/>
          <w:szCs w:val="22"/>
        </w:rPr>
        <w:t>nalüüsiosakonna juhataja</w:t>
      </w:r>
    </w:p>
    <w:p w14:paraId="2DB127BF" w14:textId="77777777" w:rsidR="00D76103" w:rsidRPr="003B3F50" w:rsidRDefault="00D76103">
      <w:pPr>
        <w:pStyle w:val="Standard"/>
        <w:rPr>
          <w:rFonts w:ascii="Arial" w:hAnsi="Arial" w:cs="Arial"/>
          <w:b/>
          <w:bCs/>
          <w:sz w:val="22"/>
          <w:szCs w:val="22"/>
        </w:rPr>
      </w:pPr>
    </w:p>
    <w:p w14:paraId="004EA08F" w14:textId="5E2067F3" w:rsidR="00F22B14" w:rsidRPr="003B3F50" w:rsidRDefault="00F22B14">
      <w:pPr>
        <w:pStyle w:val="Standard"/>
        <w:jc w:val="right"/>
        <w:rPr>
          <w:rFonts w:ascii="Arial" w:hAnsi="Arial" w:cs="Arial"/>
          <w:i/>
          <w:iCs/>
          <w:sz w:val="22"/>
          <w:szCs w:val="22"/>
        </w:rPr>
      </w:pPr>
    </w:p>
    <w:p w14:paraId="1C40BD21" w14:textId="472ADF0F" w:rsidR="007150EB" w:rsidRPr="003B3F50" w:rsidRDefault="007150EB">
      <w:pPr>
        <w:pStyle w:val="Standard"/>
        <w:jc w:val="right"/>
        <w:rPr>
          <w:rFonts w:ascii="Arial" w:hAnsi="Arial" w:cs="Arial"/>
          <w:i/>
          <w:iCs/>
          <w:sz w:val="22"/>
          <w:szCs w:val="22"/>
        </w:rPr>
      </w:pPr>
    </w:p>
    <w:p w14:paraId="52BC1D7C" w14:textId="6014243F" w:rsidR="007150EB" w:rsidRPr="003B3F50" w:rsidRDefault="007150EB">
      <w:pPr>
        <w:pStyle w:val="Standard"/>
        <w:jc w:val="right"/>
        <w:rPr>
          <w:rFonts w:ascii="Arial" w:hAnsi="Arial" w:cs="Arial"/>
          <w:i/>
          <w:iCs/>
          <w:sz w:val="22"/>
          <w:szCs w:val="22"/>
        </w:rPr>
      </w:pPr>
    </w:p>
    <w:p w14:paraId="7FBF5BBA" w14:textId="28ABD9F2" w:rsidR="007150EB" w:rsidRPr="003B3F50" w:rsidRDefault="007150EB">
      <w:pPr>
        <w:pStyle w:val="Standard"/>
        <w:jc w:val="right"/>
        <w:rPr>
          <w:rFonts w:ascii="Arial" w:hAnsi="Arial" w:cs="Arial"/>
          <w:i/>
          <w:iCs/>
          <w:sz w:val="22"/>
          <w:szCs w:val="22"/>
        </w:rPr>
      </w:pPr>
    </w:p>
    <w:p w14:paraId="63D4D947" w14:textId="0CFC7737" w:rsidR="007150EB" w:rsidRPr="003B3F50" w:rsidRDefault="007150EB">
      <w:pPr>
        <w:pStyle w:val="Standard"/>
        <w:jc w:val="right"/>
        <w:rPr>
          <w:rFonts w:ascii="Arial" w:hAnsi="Arial" w:cs="Arial"/>
          <w:i/>
          <w:iCs/>
          <w:sz w:val="22"/>
          <w:szCs w:val="22"/>
        </w:rPr>
      </w:pPr>
    </w:p>
    <w:p w14:paraId="4C76263D" w14:textId="4E401429" w:rsidR="007150EB" w:rsidRPr="003B3F50" w:rsidRDefault="007150EB">
      <w:pPr>
        <w:pStyle w:val="Standard"/>
        <w:jc w:val="right"/>
        <w:rPr>
          <w:rFonts w:ascii="Arial" w:hAnsi="Arial" w:cs="Arial"/>
          <w:i/>
          <w:iCs/>
          <w:sz w:val="22"/>
          <w:szCs w:val="22"/>
        </w:rPr>
      </w:pPr>
    </w:p>
    <w:p w14:paraId="3A36752F" w14:textId="77777777" w:rsidR="00F22B14" w:rsidRPr="003B3F50" w:rsidRDefault="00F22B14">
      <w:pPr>
        <w:pStyle w:val="Standard"/>
        <w:jc w:val="right"/>
        <w:rPr>
          <w:rFonts w:ascii="Arial" w:hAnsi="Arial" w:cs="Arial"/>
          <w:i/>
          <w:iCs/>
          <w:sz w:val="22"/>
          <w:szCs w:val="22"/>
        </w:rPr>
      </w:pPr>
    </w:p>
    <w:p w14:paraId="563A6623" w14:textId="77777777" w:rsidR="00F22B14" w:rsidRPr="003B3F50" w:rsidRDefault="00F22B14">
      <w:pPr>
        <w:pStyle w:val="Standard"/>
        <w:jc w:val="right"/>
        <w:rPr>
          <w:rFonts w:ascii="Arial" w:hAnsi="Arial" w:cs="Arial"/>
          <w:i/>
          <w:iCs/>
          <w:sz w:val="22"/>
          <w:szCs w:val="22"/>
        </w:rPr>
      </w:pPr>
    </w:p>
    <w:p w14:paraId="196D334B" w14:textId="77777777" w:rsidR="00F22B14" w:rsidRPr="003B3F50" w:rsidRDefault="00F22B14">
      <w:pPr>
        <w:pStyle w:val="Standard"/>
        <w:jc w:val="right"/>
        <w:rPr>
          <w:rFonts w:ascii="Arial" w:hAnsi="Arial" w:cs="Arial"/>
          <w:i/>
          <w:iCs/>
          <w:sz w:val="22"/>
          <w:szCs w:val="22"/>
        </w:rPr>
      </w:pPr>
    </w:p>
    <w:p w14:paraId="0D559147" w14:textId="77777777" w:rsidR="00F22B14" w:rsidRPr="003B3F50" w:rsidRDefault="00F22B14">
      <w:pPr>
        <w:pStyle w:val="Standard"/>
        <w:jc w:val="right"/>
        <w:rPr>
          <w:rFonts w:ascii="Arial" w:hAnsi="Arial" w:cs="Arial"/>
          <w:i/>
          <w:iCs/>
          <w:sz w:val="22"/>
          <w:szCs w:val="22"/>
        </w:rPr>
      </w:pPr>
    </w:p>
    <w:p w14:paraId="26B2F9C8" w14:textId="77777777" w:rsidR="003653AB" w:rsidRPr="003B3F50" w:rsidRDefault="003653AB">
      <w:pPr>
        <w:suppressAutoHyphens w:val="0"/>
        <w:rPr>
          <w:rFonts w:ascii="Arial" w:hAnsi="Arial" w:cs="Arial"/>
          <w:i/>
          <w:iCs/>
          <w:sz w:val="22"/>
          <w:szCs w:val="22"/>
        </w:rPr>
      </w:pPr>
      <w:r w:rsidRPr="003B3F50">
        <w:rPr>
          <w:rFonts w:ascii="Arial" w:hAnsi="Arial" w:cs="Arial"/>
          <w:i/>
          <w:iCs/>
          <w:sz w:val="22"/>
          <w:szCs w:val="22"/>
        </w:rPr>
        <w:br w:type="page"/>
      </w:r>
    </w:p>
    <w:p w14:paraId="7AF1A1FB" w14:textId="77777777" w:rsidR="009D16E9" w:rsidRDefault="009D16E9" w:rsidP="009D16E9">
      <w:pPr>
        <w:pStyle w:val="Standard"/>
        <w:jc w:val="right"/>
        <w:rPr>
          <w:rFonts w:ascii="Arial" w:hAnsi="Arial" w:cs="Arial"/>
          <w:sz w:val="22"/>
          <w:szCs w:val="22"/>
        </w:rPr>
      </w:pPr>
      <w:r w:rsidRPr="009D16E9">
        <w:rPr>
          <w:rFonts w:ascii="Arial" w:hAnsi="Arial" w:cs="Arial"/>
          <w:sz w:val="22"/>
          <w:szCs w:val="22"/>
        </w:rPr>
        <w:lastRenderedPageBreak/>
        <w:t>T</w:t>
      </w:r>
      <w:r>
        <w:rPr>
          <w:rFonts w:ascii="Arial" w:hAnsi="Arial" w:cs="Arial"/>
          <w:sz w:val="22"/>
          <w:szCs w:val="22"/>
        </w:rPr>
        <w:t>aotlus isikuandmete töötlemiseks teadusuuringus „</w:t>
      </w:r>
      <w:r w:rsidRPr="009D16E9">
        <w:rPr>
          <w:rFonts w:ascii="Arial" w:hAnsi="Arial" w:cs="Arial"/>
          <w:sz w:val="22"/>
          <w:szCs w:val="22"/>
        </w:rPr>
        <w:t xml:space="preserve">Pensionisüsteemi </w:t>
      </w:r>
    </w:p>
    <w:p w14:paraId="4514805B" w14:textId="5153124B" w:rsidR="009D16E9" w:rsidRDefault="009D16E9" w:rsidP="009D16E9">
      <w:pPr>
        <w:pStyle w:val="Standard"/>
        <w:jc w:val="right"/>
        <w:rPr>
          <w:rFonts w:ascii="Arial" w:hAnsi="Arial" w:cs="Arial"/>
          <w:sz w:val="22"/>
          <w:szCs w:val="22"/>
        </w:rPr>
      </w:pPr>
      <w:r w:rsidRPr="009D16E9">
        <w:rPr>
          <w:rFonts w:ascii="Arial" w:hAnsi="Arial" w:cs="Arial"/>
          <w:sz w:val="22"/>
          <w:szCs w:val="22"/>
        </w:rPr>
        <w:t>finantsilise ja sotsiaalse jätkusuutlikkuse analüüs</w:t>
      </w:r>
      <w:r>
        <w:rPr>
          <w:rFonts w:ascii="Arial" w:hAnsi="Arial" w:cs="Arial"/>
          <w:sz w:val="22"/>
          <w:szCs w:val="22"/>
        </w:rPr>
        <w:t>“</w:t>
      </w:r>
    </w:p>
    <w:p w14:paraId="3B252ED8" w14:textId="1EB29BEC" w:rsidR="00F22B14" w:rsidRPr="00B40E55" w:rsidRDefault="009044A4" w:rsidP="00F22B14">
      <w:pPr>
        <w:pStyle w:val="Standard"/>
        <w:jc w:val="right"/>
        <w:rPr>
          <w:rFonts w:ascii="Arial" w:hAnsi="Arial" w:cs="Arial"/>
          <w:b/>
          <w:bCs/>
          <w:sz w:val="22"/>
          <w:szCs w:val="22"/>
        </w:rPr>
      </w:pPr>
      <w:r w:rsidRPr="00B40E55">
        <w:rPr>
          <w:rFonts w:ascii="Arial" w:hAnsi="Arial" w:cs="Arial"/>
          <w:sz w:val="22"/>
          <w:szCs w:val="22"/>
        </w:rPr>
        <w:t>Lisa nr 1</w:t>
      </w:r>
    </w:p>
    <w:p w14:paraId="08D65687" w14:textId="77777777" w:rsidR="009D16E9" w:rsidRDefault="009D16E9" w:rsidP="009D16E9">
      <w:pPr>
        <w:pStyle w:val="Standard"/>
        <w:jc w:val="center"/>
        <w:rPr>
          <w:rFonts w:ascii="Arial" w:hAnsi="Arial" w:cs="Arial"/>
          <w:b/>
          <w:bCs/>
          <w:i/>
          <w:iCs/>
          <w:sz w:val="22"/>
          <w:szCs w:val="22"/>
        </w:rPr>
      </w:pPr>
    </w:p>
    <w:p w14:paraId="1C82EF5C" w14:textId="45D1487A" w:rsidR="00D76103" w:rsidRPr="00B40E55" w:rsidRDefault="009044A4" w:rsidP="00B40E55">
      <w:pPr>
        <w:pStyle w:val="Standard"/>
        <w:jc w:val="center"/>
        <w:rPr>
          <w:rFonts w:ascii="Arial" w:hAnsi="Arial" w:cs="Arial"/>
          <w:b/>
          <w:bCs/>
          <w:sz w:val="22"/>
          <w:szCs w:val="22"/>
        </w:rPr>
      </w:pPr>
      <w:r w:rsidRPr="00B40E55">
        <w:rPr>
          <w:rFonts w:ascii="Arial" w:hAnsi="Arial" w:cs="Arial"/>
          <w:b/>
          <w:bCs/>
          <w:sz w:val="22"/>
          <w:szCs w:val="22"/>
        </w:rPr>
        <w:t>Volitatud töötlejate andmed</w:t>
      </w:r>
    </w:p>
    <w:p w14:paraId="66255C8F" w14:textId="77777777" w:rsidR="00D76103" w:rsidRPr="003B3F50" w:rsidRDefault="00D76103">
      <w:pPr>
        <w:pStyle w:val="Standard"/>
        <w:jc w:val="right"/>
        <w:rPr>
          <w:rFonts w:ascii="Arial" w:hAnsi="Arial" w:cs="Arial"/>
          <w:b/>
          <w:bCs/>
          <w:i/>
          <w:iCs/>
          <w:sz w:val="22"/>
          <w:szCs w:val="22"/>
        </w:rPr>
      </w:pPr>
      <w:bookmarkStart w:id="0" w:name="_Hlk93072540"/>
    </w:p>
    <w:tbl>
      <w:tblPr>
        <w:tblW w:w="9638" w:type="dxa"/>
        <w:tblLayout w:type="fixed"/>
        <w:tblCellMar>
          <w:left w:w="10" w:type="dxa"/>
          <w:right w:w="10" w:type="dxa"/>
        </w:tblCellMar>
        <w:tblLook w:val="04A0" w:firstRow="1" w:lastRow="0" w:firstColumn="1" w:lastColumn="0" w:noHBand="0" w:noVBand="1"/>
      </w:tblPr>
      <w:tblGrid>
        <w:gridCol w:w="4819"/>
        <w:gridCol w:w="4819"/>
      </w:tblGrid>
      <w:tr w:rsidR="00D76103" w:rsidRPr="003B3F50" w14:paraId="4B466D5C" w14:textId="77777777">
        <w:tc>
          <w:tcPr>
            <w:tcW w:w="9638"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25CC65F" w14:textId="1E913676" w:rsidR="00D76103" w:rsidRPr="003B3F50" w:rsidRDefault="009044A4">
            <w:pPr>
              <w:pStyle w:val="TableContents"/>
              <w:jc w:val="center"/>
              <w:rPr>
                <w:rFonts w:ascii="Arial" w:hAnsi="Arial" w:cs="Arial"/>
                <w:b/>
                <w:bCs/>
                <w:i/>
                <w:iCs/>
                <w:sz w:val="22"/>
                <w:szCs w:val="22"/>
              </w:rPr>
            </w:pPr>
            <w:r w:rsidRPr="003B3F50">
              <w:rPr>
                <w:rFonts w:ascii="Arial" w:hAnsi="Arial" w:cs="Arial"/>
                <w:b/>
                <w:bCs/>
                <w:i/>
                <w:iCs/>
                <w:sz w:val="22"/>
                <w:szCs w:val="22"/>
              </w:rPr>
              <w:t>NB! Täita ainult juhul, kui kasutatakse volitatud töötlejaid</w:t>
            </w:r>
          </w:p>
          <w:p w14:paraId="7C32FDFA" w14:textId="77777777" w:rsidR="003653AB" w:rsidRPr="003B3F50" w:rsidRDefault="003653AB">
            <w:pPr>
              <w:pStyle w:val="TableContents"/>
              <w:jc w:val="center"/>
              <w:rPr>
                <w:rFonts w:ascii="Arial" w:hAnsi="Arial" w:cs="Arial"/>
                <w:bCs/>
                <w:iCs/>
                <w:sz w:val="20"/>
                <w:szCs w:val="20"/>
              </w:rPr>
            </w:pPr>
            <w:r w:rsidRPr="003B3F50">
              <w:rPr>
                <w:rFonts w:ascii="Arial" w:hAnsi="Arial" w:cs="Arial"/>
                <w:bCs/>
                <w:iCs/>
                <w:sz w:val="20"/>
                <w:szCs w:val="20"/>
              </w:rPr>
              <w:t xml:space="preserve">Vastutava töötleja töötajat ei pea volitatud töötlejana märkima. </w:t>
            </w:r>
          </w:p>
        </w:tc>
      </w:tr>
      <w:tr w:rsidR="00D76103" w:rsidRPr="003B3F50" w14:paraId="546CDFFE" w14:textId="77777777">
        <w:tc>
          <w:tcPr>
            <w:tcW w:w="963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67DE40E8" w14:textId="77777777" w:rsidR="00D76103" w:rsidRPr="003B3F50" w:rsidRDefault="00D76103">
            <w:pPr>
              <w:pStyle w:val="TableContents"/>
              <w:rPr>
                <w:rFonts w:ascii="Arial" w:hAnsi="Arial" w:cs="Arial"/>
                <w:sz w:val="22"/>
                <w:szCs w:val="22"/>
              </w:rPr>
            </w:pPr>
          </w:p>
        </w:tc>
      </w:tr>
      <w:tr w:rsidR="00D76103" w:rsidRPr="003B3F50" w14:paraId="3FDFB826" w14:textId="77777777">
        <w:tc>
          <w:tcPr>
            <w:tcW w:w="4819" w:type="dxa"/>
            <w:tcBorders>
              <w:left w:val="single" w:sz="2" w:space="0" w:color="000000"/>
              <w:bottom w:val="single" w:sz="2" w:space="0" w:color="000000"/>
            </w:tcBorders>
            <w:tcMar>
              <w:top w:w="55" w:type="dxa"/>
              <w:left w:w="55" w:type="dxa"/>
              <w:bottom w:w="55" w:type="dxa"/>
              <w:right w:w="55" w:type="dxa"/>
            </w:tcMar>
          </w:tcPr>
          <w:p w14:paraId="6FD9F9B3" w14:textId="77777777" w:rsidR="00D76103" w:rsidRPr="003B3F50" w:rsidRDefault="009044A4">
            <w:pPr>
              <w:pStyle w:val="TableContents"/>
              <w:rPr>
                <w:rFonts w:ascii="Arial" w:hAnsi="Arial" w:cs="Arial"/>
                <w:sz w:val="22"/>
                <w:szCs w:val="22"/>
              </w:rPr>
            </w:pPr>
            <w:r w:rsidRPr="003B3F50">
              <w:rPr>
                <w:rFonts w:ascii="Arial" w:hAnsi="Arial" w:cs="Arial"/>
                <w:sz w:val="22"/>
                <w:szCs w:val="22"/>
              </w:rPr>
              <w:t>Volitatud töötleja nimi</w:t>
            </w:r>
          </w:p>
          <w:p w14:paraId="184D2D7C" w14:textId="77777777" w:rsidR="00D76103" w:rsidRPr="003B3F50" w:rsidRDefault="00D76103">
            <w:pPr>
              <w:pStyle w:val="TableContents"/>
              <w:rPr>
                <w:rFonts w:ascii="Arial" w:hAnsi="Arial" w:cs="Arial"/>
                <w:sz w:val="22"/>
                <w:szCs w:val="22"/>
              </w:rPr>
            </w:pPr>
          </w:p>
          <w:p w14:paraId="63D69F6C" w14:textId="77777777" w:rsidR="00D76103" w:rsidRPr="003B3F50" w:rsidRDefault="009044A4">
            <w:pPr>
              <w:pStyle w:val="TableContents"/>
              <w:rPr>
                <w:rFonts w:ascii="Arial" w:hAnsi="Arial" w:cs="Arial"/>
                <w:sz w:val="18"/>
                <w:szCs w:val="18"/>
              </w:rPr>
            </w:pPr>
            <w:r w:rsidRPr="003B3F50">
              <w:rPr>
                <w:rFonts w:ascii="Arial" w:hAnsi="Arial" w:cs="Arial"/>
                <w:sz w:val="18"/>
                <w:szCs w:val="18"/>
              </w:rPr>
              <w:t>asutuse/äriühing/FIE nimi</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3BAEE6F9" w14:textId="68D0081F" w:rsidR="00D76103" w:rsidRPr="003B3F50" w:rsidRDefault="00F83F89">
            <w:pPr>
              <w:pStyle w:val="TableContents"/>
              <w:rPr>
                <w:rFonts w:ascii="Arial" w:hAnsi="Arial" w:cs="Arial"/>
                <w:sz w:val="22"/>
                <w:szCs w:val="22"/>
              </w:rPr>
            </w:pPr>
            <w:r w:rsidRPr="00F83F89">
              <w:rPr>
                <w:rFonts w:ascii="Arial" w:hAnsi="Arial" w:cs="Arial"/>
                <w:sz w:val="22"/>
                <w:szCs w:val="22"/>
              </w:rPr>
              <w:t>Statistikaamet</w:t>
            </w:r>
          </w:p>
        </w:tc>
      </w:tr>
      <w:tr w:rsidR="00D76103" w:rsidRPr="003B3F50" w14:paraId="4D9294AE" w14:textId="77777777">
        <w:tc>
          <w:tcPr>
            <w:tcW w:w="4819" w:type="dxa"/>
            <w:tcBorders>
              <w:left w:val="single" w:sz="2" w:space="0" w:color="000000"/>
              <w:bottom w:val="single" w:sz="2" w:space="0" w:color="000000"/>
            </w:tcBorders>
            <w:tcMar>
              <w:top w:w="55" w:type="dxa"/>
              <w:left w:w="55" w:type="dxa"/>
              <w:bottom w:w="55" w:type="dxa"/>
              <w:right w:w="55" w:type="dxa"/>
            </w:tcMar>
          </w:tcPr>
          <w:p w14:paraId="04A84D8B" w14:textId="77777777" w:rsidR="00D76103" w:rsidRPr="003B3F50" w:rsidRDefault="009044A4">
            <w:pPr>
              <w:pStyle w:val="TableContents"/>
              <w:rPr>
                <w:rFonts w:ascii="Arial" w:hAnsi="Arial" w:cs="Arial"/>
                <w:sz w:val="22"/>
                <w:szCs w:val="22"/>
              </w:rPr>
            </w:pPr>
            <w:r w:rsidRPr="003B3F50">
              <w:rPr>
                <w:rFonts w:ascii="Arial" w:hAnsi="Arial" w:cs="Arial"/>
                <w:sz w:val="22"/>
                <w:szCs w:val="22"/>
              </w:rPr>
              <w:t>Registrikood või isikukood</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47B388C4" w14:textId="67DEB5DB" w:rsidR="00D76103" w:rsidRPr="003B3F50" w:rsidRDefault="009A7F74">
            <w:pPr>
              <w:pStyle w:val="TableContents"/>
              <w:rPr>
                <w:rFonts w:ascii="Arial" w:hAnsi="Arial" w:cs="Arial"/>
                <w:sz w:val="22"/>
                <w:szCs w:val="22"/>
              </w:rPr>
            </w:pPr>
            <w:r w:rsidRPr="009A7F74">
              <w:rPr>
                <w:rFonts w:ascii="Arial" w:hAnsi="Arial" w:cs="Arial"/>
                <w:sz w:val="22"/>
                <w:szCs w:val="22"/>
              </w:rPr>
              <w:t>70000332</w:t>
            </w:r>
          </w:p>
        </w:tc>
      </w:tr>
      <w:tr w:rsidR="00D76103" w:rsidRPr="003B3F50" w14:paraId="72F0009F" w14:textId="77777777">
        <w:tc>
          <w:tcPr>
            <w:tcW w:w="4819" w:type="dxa"/>
            <w:tcBorders>
              <w:left w:val="single" w:sz="2" w:space="0" w:color="000000"/>
              <w:bottom w:val="single" w:sz="2" w:space="0" w:color="000000"/>
            </w:tcBorders>
            <w:tcMar>
              <w:top w:w="55" w:type="dxa"/>
              <w:left w:w="55" w:type="dxa"/>
              <w:bottom w:w="55" w:type="dxa"/>
              <w:right w:w="55" w:type="dxa"/>
            </w:tcMar>
          </w:tcPr>
          <w:p w14:paraId="0B5EAA03" w14:textId="77777777" w:rsidR="00D76103" w:rsidRPr="003B3F50" w:rsidRDefault="009044A4">
            <w:pPr>
              <w:pStyle w:val="TableContents"/>
              <w:rPr>
                <w:rFonts w:ascii="Arial" w:hAnsi="Arial" w:cs="Arial"/>
                <w:sz w:val="22"/>
                <w:szCs w:val="22"/>
              </w:rPr>
            </w:pPr>
            <w:r w:rsidRPr="003B3F50">
              <w:rPr>
                <w:rFonts w:ascii="Arial" w:hAnsi="Arial" w:cs="Arial"/>
                <w:sz w:val="22"/>
                <w:szCs w:val="22"/>
              </w:rPr>
              <w:t>Isikuandmete töötlemiskoha või kohtade aadressid</w:t>
            </w:r>
          </w:p>
          <w:p w14:paraId="49ACDD8D" w14:textId="77777777" w:rsidR="00D76103" w:rsidRPr="003B3F50" w:rsidRDefault="00D76103">
            <w:pPr>
              <w:pStyle w:val="TableContents"/>
              <w:rPr>
                <w:rFonts w:ascii="Arial" w:hAnsi="Arial" w:cs="Arial"/>
                <w:sz w:val="22"/>
                <w:szCs w:val="22"/>
              </w:rPr>
            </w:pPr>
          </w:p>
          <w:p w14:paraId="07BC475D" w14:textId="77777777" w:rsidR="00D76103" w:rsidRPr="003B3F50" w:rsidRDefault="009044A4">
            <w:pPr>
              <w:pStyle w:val="TableContents"/>
              <w:rPr>
                <w:rFonts w:ascii="Arial" w:hAnsi="Arial" w:cs="Arial"/>
                <w:i/>
                <w:iCs/>
                <w:sz w:val="18"/>
                <w:szCs w:val="18"/>
              </w:rPr>
            </w:pPr>
            <w:r w:rsidRPr="003B3F50">
              <w:rPr>
                <w:rFonts w:ascii="Arial" w:hAnsi="Arial" w:cs="Arial"/>
                <w:i/>
                <w:iCs/>
                <w:sz w:val="18"/>
                <w:szCs w:val="18"/>
              </w:rPr>
              <w:t>maja, tänav, asula/linn, maakond, postiindeks</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5D0A65CB" w14:textId="3ED50385" w:rsidR="00D76103" w:rsidRPr="003B3F50" w:rsidRDefault="009A7478">
            <w:pPr>
              <w:pStyle w:val="TableContents"/>
              <w:rPr>
                <w:rFonts w:ascii="Arial" w:hAnsi="Arial" w:cs="Arial"/>
                <w:sz w:val="22"/>
                <w:szCs w:val="22"/>
              </w:rPr>
            </w:pPr>
            <w:r w:rsidRPr="009A7478">
              <w:rPr>
                <w:rFonts w:ascii="Arial" w:hAnsi="Arial" w:cs="Arial"/>
                <w:sz w:val="22"/>
                <w:szCs w:val="22"/>
              </w:rPr>
              <w:t>Tatari 51, 10134</w:t>
            </w:r>
            <w:r w:rsidR="008D07E8">
              <w:rPr>
                <w:rFonts w:ascii="Arial" w:hAnsi="Arial" w:cs="Arial"/>
                <w:sz w:val="22"/>
                <w:szCs w:val="22"/>
              </w:rPr>
              <w:t>,</w:t>
            </w:r>
            <w:r w:rsidRPr="009A7478">
              <w:rPr>
                <w:rFonts w:ascii="Arial" w:hAnsi="Arial" w:cs="Arial"/>
                <w:sz w:val="22"/>
                <w:szCs w:val="22"/>
              </w:rPr>
              <w:t xml:space="preserve"> Tallinn</w:t>
            </w:r>
          </w:p>
        </w:tc>
      </w:tr>
      <w:tr w:rsidR="00D76103" w:rsidRPr="003B3F50" w14:paraId="025AD53B" w14:textId="77777777">
        <w:tc>
          <w:tcPr>
            <w:tcW w:w="4819" w:type="dxa"/>
            <w:tcBorders>
              <w:left w:val="single" w:sz="2" w:space="0" w:color="000000"/>
              <w:bottom w:val="single" w:sz="2" w:space="0" w:color="000000"/>
            </w:tcBorders>
            <w:tcMar>
              <w:top w:w="55" w:type="dxa"/>
              <w:left w:w="55" w:type="dxa"/>
              <w:bottom w:w="55" w:type="dxa"/>
              <w:right w:w="55" w:type="dxa"/>
            </w:tcMar>
          </w:tcPr>
          <w:p w14:paraId="7C54D8D5" w14:textId="77777777" w:rsidR="00D76103" w:rsidRPr="003B3F50" w:rsidRDefault="009044A4">
            <w:pPr>
              <w:pStyle w:val="TableContents"/>
              <w:rPr>
                <w:rFonts w:ascii="Arial" w:hAnsi="Arial" w:cs="Arial"/>
                <w:sz w:val="22"/>
                <w:szCs w:val="22"/>
              </w:rPr>
            </w:pPr>
            <w:r w:rsidRPr="003B3F50">
              <w:rPr>
                <w:rFonts w:ascii="Arial" w:hAnsi="Arial" w:cs="Arial"/>
                <w:sz w:val="22"/>
                <w:szCs w:val="22"/>
              </w:rPr>
              <w:t>Asu- või elukoha aadress (analoogne registrikandega)</w:t>
            </w:r>
          </w:p>
          <w:p w14:paraId="5E0F53FF" w14:textId="77777777" w:rsidR="00D76103" w:rsidRPr="003B3F50" w:rsidRDefault="00D76103">
            <w:pPr>
              <w:pStyle w:val="TableContents"/>
              <w:rPr>
                <w:rFonts w:ascii="Arial" w:hAnsi="Arial" w:cs="Arial"/>
                <w:sz w:val="22"/>
                <w:szCs w:val="22"/>
              </w:rPr>
            </w:pPr>
          </w:p>
          <w:p w14:paraId="0D1637C7" w14:textId="77777777" w:rsidR="00D76103" w:rsidRPr="003B3F50" w:rsidRDefault="009044A4">
            <w:pPr>
              <w:pStyle w:val="TableContents"/>
              <w:rPr>
                <w:rFonts w:ascii="Arial" w:hAnsi="Arial" w:cs="Arial"/>
                <w:i/>
                <w:iCs/>
                <w:sz w:val="18"/>
                <w:szCs w:val="18"/>
              </w:rPr>
            </w:pPr>
            <w:r w:rsidRPr="003B3F50">
              <w:rPr>
                <w:rFonts w:ascii="Arial" w:hAnsi="Arial" w:cs="Arial"/>
                <w:i/>
                <w:iCs/>
                <w:sz w:val="18"/>
                <w:szCs w:val="18"/>
              </w:rPr>
              <w:t>maja, tänav, asula/linn, maakond, postiindeks</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2866947A" w14:textId="0A000BE5" w:rsidR="00D76103" w:rsidRPr="003B3F50" w:rsidRDefault="009A7478">
            <w:pPr>
              <w:pStyle w:val="TableContents"/>
              <w:rPr>
                <w:rFonts w:ascii="Arial" w:hAnsi="Arial" w:cs="Arial"/>
                <w:sz w:val="22"/>
                <w:szCs w:val="22"/>
              </w:rPr>
            </w:pPr>
            <w:r w:rsidRPr="009A7478">
              <w:rPr>
                <w:rFonts w:ascii="Arial" w:hAnsi="Arial" w:cs="Arial"/>
                <w:sz w:val="22"/>
                <w:szCs w:val="22"/>
              </w:rPr>
              <w:t>Tatari 51, 10134</w:t>
            </w:r>
            <w:r w:rsidR="008D07E8">
              <w:rPr>
                <w:rFonts w:ascii="Arial" w:hAnsi="Arial" w:cs="Arial"/>
                <w:sz w:val="22"/>
                <w:szCs w:val="22"/>
              </w:rPr>
              <w:t>,</w:t>
            </w:r>
            <w:r w:rsidRPr="009A7478">
              <w:rPr>
                <w:rFonts w:ascii="Arial" w:hAnsi="Arial" w:cs="Arial"/>
                <w:sz w:val="22"/>
                <w:szCs w:val="22"/>
              </w:rPr>
              <w:t xml:space="preserve"> Tallinn</w:t>
            </w:r>
          </w:p>
        </w:tc>
      </w:tr>
      <w:tr w:rsidR="00D76103" w:rsidRPr="003B3F50" w14:paraId="7993F068" w14:textId="77777777">
        <w:tc>
          <w:tcPr>
            <w:tcW w:w="4819" w:type="dxa"/>
            <w:tcBorders>
              <w:left w:val="single" w:sz="2" w:space="0" w:color="000000"/>
              <w:bottom w:val="single" w:sz="2" w:space="0" w:color="000000"/>
            </w:tcBorders>
            <w:tcMar>
              <w:top w:w="55" w:type="dxa"/>
              <w:left w:w="55" w:type="dxa"/>
              <w:bottom w:w="55" w:type="dxa"/>
              <w:right w:w="55" w:type="dxa"/>
            </w:tcMar>
          </w:tcPr>
          <w:p w14:paraId="71B2E1CB" w14:textId="77777777" w:rsidR="00D76103" w:rsidRPr="003B3F50" w:rsidRDefault="009044A4">
            <w:pPr>
              <w:pStyle w:val="TableContents"/>
              <w:rPr>
                <w:rFonts w:ascii="Arial" w:hAnsi="Arial" w:cs="Arial"/>
                <w:sz w:val="22"/>
                <w:szCs w:val="22"/>
              </w:rPr>
            </w:pPr>
            <w:r w:rsidRPr="003B3F50">
              <w:rPr>
                <w:rFonts w:ascii="Arial" w:hAnsi="Arial" w:cs="Arial"/>
                <w:sz w:val="22"/>
                <w:szCs w:val="22"/>
              </w:rPr>
              <w:t>Kontaktandmed</w:t>
            </w:r>
          </w:p>
          <w:p w14:paraId="768D0CC6" w14:textId="77777777" w:rsidR="00D76103" w:rsidRPr="003B3F50" w:rsidRDefault="00D76103">
            <w:pPr>
              <w:pStyle w:val="TableContents"/>
              <w:rPr>
                <w:rFonts w:ascii="Arial" w:hAnsi="Arial" w:cs="Arial"/>
                <w:sz w:val="22"/>
                <w:szCs w:val="22"/>
              </w:rPr>
            </w:pPr>
          </w:p>
          <w:p w14:paraId="1C300B95" w14:textId="77777777" w:rsidR="00D76103" w:rsidRPr="003B3F50" w:rsidRDefault="009044A4">
            <w:pPr>
              <w:pStyle w:val="TableContents"/>
              <w:rPr>
                <w:rFonts w:ascii="Arial" w:hAnsi="Arial" w:cs="Arial"/>
                <w:i/>
                <w:iCs/>
                <w:sz w:val="18"/>
                <w:szCs w:val="18"/>
              </w:rPr>
            </w:pPr>
            <w:r w:rsidRPr="003B3F50">
              <w:rPr>
                <w:rFonts w:ascii="Arial" w:hAnsi="Arial" w:cs="Arial"/>
                <w:i/>
                <w:iCs/>
                <w:sz w:val="18"/>
                <w:szCs w:val="18"/>
              </w:rPr>
              <w:t>telefon, e-post</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7A390C25" w14:textId="0E7F250D" w:rsidR="00D76103" w:rsidRPr="003B3F50" w:rsidRDefault="00FC0DBB">
            <w:pPr>
              <w:pStyle w:val="TableContents"/>
              <w:rPr>
                <w:rFonts w:ascii="Arial" w:hAnsi="Arial" w:cs="Arial"/>
                <w:sz w:val="22"/>
                <w:szCs w:val="22"/>
              </w:rPr>
            </w:pPr>
            <w:r w:rsidRPr="00FC0DBB">
              <w:rPr>
                <w:rFonts w:ascii="Arial" w:hAnsi="Arial" w:cs="Arial"/>
                <w:sz w:val="22"/>
                <w:szCs w:val="22"/>
              </w:rPr>
              <w:t>Ilona Reiljan, andmekaitse@stat.ee, +372 5331 1740,</w:t>
            </w:r>
          </w:p>
        </w:tc>
      </w:tr>
      <w:bookmarkEnd w:id="0"/>
      <w:tr w:rsidR="00D76103" w:rsidRPr="003B3F50" w14:paraId="7043A3B4" w14:textId="77777777">
        <w:tc>
          <w:tcPr>
            <w:tcW w:w="963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3B7AC77C" w14:textId="77777777" w:rsidR="00D76103" w:rsidRPr="003B3F50" w:rsidRDefault="00D76103">
            <w:pPr>
              <w:pStyle w:val="TableContents"/>
              <w:rPr>
                <w:rFonts w:ascii="Arial" w:hAnsi="Arial" w:cs="Arial"/>
                <w:sz w:val="22"/>
                <w:szCs w:val="22"/>
              </w:rPr>
            </w:pPr>
          </w:p>
        </w:tc>
      </w:tr>
    </w:tbl>
    <w:p w14:paraId="55E57C2B" w14:textId="77777777" w:rsidR="00BA4F9A" w:rsidRPr="003B3F50" w:rsidRDefault="00BA4F9A">
      <w:pPr>
        <w:pStyle w:val="Standard"/>
        <w:jc w:val="center"/>
        <w:rPr>
          <w:rFonts w:ascii="Arial" w:hAnsi="Arial" w:cs="Arial"/>
          <w:b/>
          <w:bCs/>
          <w:i/>
          <w:iCs/>
          <w:sz w:val="22"/>
          <w:szCs w:val="22"/>
        </w:rPr>
      </w:pPr>
    </w:p>
    <w:tbl>
      <w:tblPr>
        <w:tblW w:w="9638" w:type="dxa"/>
        <w:tblLayout w:type="fixed"/>
        <w:tblCellMar>
          <w:left w:w="10" w:type="dxa"/>
          <w:right w:w="10" w:type="dxa"/>
        </w:tblCellMar>
        <w:tblLook w:val="04A0" w:firstRow="1" w:lastRow="0" w:firstColumn="1" w:lastColumn="0" w:noHBand="0" w:noVBand="1"/>
      </w:tblPr>
      <w:tblGrid>
        <w:gridCol w:w="4819"/>
        <w:gridCol w:w="4819"/>
      </w:tblGrid>
      <w:tr w:rsidR="00BA4F9A" w:rsidRPr="003B3F50" w14:paraId="3523324F" w14:textId="77777777" w:rsidTr="1997B886">
        <w:tc>
          <w:tcPr>
            <w:tcW w:w="9638" w:type="dxa"/>
            <w:gridSpan w:val="2"/>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61487E53" w14:textId="77777777" w:rsidR="00BA4F9A" w:rsidRPr="003B3F50" w:rsidRDefault="00BA4F9A" w:rsidP="00AE11FB">
            <w:pPr>
              <w:pStyle w:val="TableContents"/>
              <w:rPr>
                <w:rFonts w:ascii="Arial" w:hAnsi="Arial" w:cs="Arial"/>
                <w:sz w:val="22"/>
                <w:szCs w:val="22"/>
              </w:rPr>
            </w:pPr>
          </w:p>
        </w:tc>
      </w:tr>
      <w:tr w:rsidR="00BA4F9A" w:rsidRPr="003B3F50" w14:paraId="3227FE4E" w14:textId="77777777" w:rsidTr="1997B886">
        <w:tc>
          <w:tcPr>
            <w:tcW w:w="4819" w:type="dxa"/>
            <w:tcBorders>
              <w:left w:val="single" w:sz="2" w:space="0" w:color="000000" w:themeColor="text1"/>
              <w:bottom w:val="single" w:sz="2" w:space="0" w:color="000000" w:themeColor="text1"/>
            </w:tcBorders>
            <w:tcMar>
              <w:top w:w="55" w:type="dxa"/>
              <w:left w:w="55" w:type="dxa"/>
              <w:bottom w:w="55" w:type="dxa"/>
              <w:right w:w="55" w:type="dxa"/>
            </w:tcMar>
          </w:tcPr>
          <w:p w14:paraId="224DD9B7" w14:textId="77777777" w:rsidR="00BA4F9A" w:rsidRPr="003B3F50" w:rsidRDefault="00BA4F9A" w:rsidP="00AE11FB">
            <w:pPr>
              <w:pStyle w:val="TableContents"/>
              <w:rPr>
                <w:rFonts w:ascii="Arial" w:hAnsi="Arial" w:cs="Arial"/>
                <w:sz w:val="22"/>
                <w:szCs w:val="22"/>
              </w:rPr>
            </w:pPr>
            <w:r w:rsidRPr="003B3F50">
              <w:rPr>
                <w:rFonts w:ascii="Arial" w:hAnsi="Arial" w:cs="Arial"/>
                <w:sz w:val="22"/>
                <w:szCs w:val="22"/>
              </w:rPr>
              <w:t>Volitatud töötleja nimi</w:t>
            </w:r>
          </w:p>
          <w:p w14:paraId="1FA6133B" w14:textId="77777777" w:rsidR="00BA4F9A" w:rsidRPr="003B3F50" w:rsidRDefault="00BA4F9A" w:rsidP="00AE11FB">
            <w:pPr>
              <w:pStyle w:val="TableContents"/>
              <w:rPr>
                <w:rFonts w:ascii="Arial" w:hAnsi="Arial" w:cs="Arial"/>
                <w:sz w:val="22"/>
                <w:szCs w:val="22"/>
              </w:rPr>
            </w:pPr>
          </w:p>
          <w:p w14:paraId="413C786E" w14:textId="77777777" w:rsidR="00BA4F9A" w:rsidRPr="003B3F50" w:rsidRDefault="00BA4F9A" w:rsidP="00AE11FB">
            <w:pPr>
              <w:pStyle w:val="TableContents"/>
              <w:rPr>
                <w:rFonts w:ascii="Arial" w:hAnsi="Arial" w:cs="Arial"/>
                <w:sz w:val="18"/>
                <w:szCs w:val="18"/>
              </w:rPr>
            </w:pPr>
            <w:r w:rsidRPr="003B3F50">
              <w:rPr>
                <w:rFonts w:ascii="Arial" w:hAnsi="Arial" w:cs="Arial"/>
                <w:sz w:val="18"/>
                <w:szCs w:val="18"/>
              </w:rPr>
              <w:t>asutuse/äriühing/FIE nimi</w:t>
            </w:r>
          </w:p>
        </w:tc>
        <w:tc>
          <w:tcPr>
            <w:tcW w:w="4819"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47E4DE11" w14:textId="53399948" w:rsidR="00BA4F9A" w:rsidRPr="003B3F50" w:rsidRDefault="00157802" w:rsidP="00AE11FB">
            <w:pPr>
              <w:pStyle w:val="TableContents"/>
              <w:rPr>
                <w:rFonts w:ascii="Arial" w:hAnsi="Arial" w:cs="Arial"/>
                <w:sz w:val="22"/>
                <w:szCs w:val="22"/>
              </w:rPr>
            </w:pPr>
            <w:r w:rsidRPr="00157802">
              <w:rPr>
                <w:rFonts w:ascii="Arial" w:hAnsi="Arial" w:cs="Arial"/>
                <w:sz w:val="22"/>
                <w:szCs w:val="22"/>
              </w:rPr>
              <w:t xml:space="preserve">Eesti Rakendusuuringute Keskus </w:t>
            </w:r>
            <w:proofErr w:type="spellStart"/>
            <w:r w:rsidRPr="00157802">
              <w:rPr>
                <w:rFonts w:ascii="Arial" w:hAnsi="Arial" w:cs="Arial"/>
                <w:sz w:val="22"/>
                <w:szCs w:val="22"/>
              </w:rPr>
              <w:t>CentAR</w:t>
            </w:r>
            <w:proofErr w:type="spellEnd"/>
            <w:r w:rsidRPr="00157802">
              <w:rPr>
                <w:rFonts w:ascii="Arial" w:hAnsi="Arial" w:cs="Arial"/>
                <w:sz w:val="22"/>
                <w:szCs w:val="22"/>
              </w:rPr>
              <w:t xml:space="preserve"> OÜ</w:t>
            </w:r>
          </w:p>
        </w:tc>
      </w:tr>
      <w:tr w:rsidR="00BA4F9A" w:rsidRPr="003B3F50" w14:paraId="56174292" w14:textId="77777777" w:rsidTr="1997B886">
        <w:tc>
          <w:tcPr>
            <w:tcW w:w="4819" w:type="dxa"/>
            <w:tcBorders>
              <w:left w:val="single" w:sz="2" w:space="0" w:color="000000" w:themeColor="text1"/>
              <w:bottom w:val="single" w:sz="2" w:space="0" w:color="000000" w:themeColor="text1"/>
            </w:tcBorders>
            <w:tcMar>
              <w:top w:w="55" w:type="dxa"/>
              <w:left w:w="55" w:type="dxa"/>
              <w:bottom w:w="55" w:type="dxa"/>
              <w:right w:w="55" w:type="dxa"/>
            </w:tcMar>
          </w:tcPr>
          <w:p w14:paraId="4353BECB" w14:textId="77777777" w:rsidR="00BA4F9A" w:rsidRPr="003B3F50" w:rsidRDefault="00BA4F9A" w:rsidP="00AE11FB">
            <w:pPr>
              <w:pStyle w:val="TableContents"/>
              <w:rPr>
                <w:rFonts w:ascii="Arial" w:hAnsi="Arial" w:cs="Arial"/>
                <w:sz w:val="22"/>
                <w:szCs w:val="22"/>
              </w:rPr>
            </w:pPr>
            <w:r w:rsidRPr="003B3F50">
              <w:rPr>
                <w:rFonts w:ascii="Arial" w:hAnsi="Arial" w:cs="Arial"/>
                <w:sz w:val="22"/>
                <w:szCs w:val="22"/>
              </w:rPr>
              <w:t>Registrikood või isikukood</w:t>
            </w:r>
          </w:p>
        </w:tc>
        <w:tc>
          <w:tcPr>
            <w:tcW w:w="4819"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7ECB3E05" w14:textId="590B2734" w:rsidR="00BA4F9A" w:rsidRPr="003B3F50" w:rsidRDefault="008E77D8" w:rsidP="00AE11FB">
            <w:pPr>
              <w:pStyle w:val="TableContents"/>
              <w:rPr>
                <w:rFonts w:ascii="Arial" w:hAnsi="Arial" w:cs="Arial"/>
                <w:sz w:val="22"/>
                <w:szCs w:val="22"/>
              </w:rPr>
            </w:pPr>
            <w:r w:rsidRPr="008E77D8">
              <w:rPr>
                <w:rFonts w:ascii="Arial" w:hAnsi="Arial" w:cs="Arial"/>
                <w:sz w:val="22"/>
                <w:szCs w:val="22"/>
              </w:rPr>
              <w:t>11343217</w:t>
            </w:r>
          </w:p>
        </w:tc>
      </w:tr>
      <w:tr w:rsidR="00BA4F9A" w:rsidRPr="003B3F50" w14:paraId="08FA4576" w14:textId="77777777" w:rsidTr="1997B886">
        <w:tc>
          <w:tcPr>
            <w:tcW w:w="4819" w:type="dxa"/>
            <w:tcBorders>
              <w:left w:val="single" w:sz="2" w:space="0" w:color="000000" w:themeColor="text1"/>
              <w:bottom w:val="single" w:sz="2" w:space="0" w:color="000000" w:themeColor="text1"/>
            </w:tcBorders>
            <w:tcMar>
              <w:top w:w="55" w:type="dxa"/>
              <w:left w:w="55" w:type="dxa"/>
              <w:bottom w:w="55" w:type="dxa"/>
              <w:right w:w="55" w:type="dxa"/>
            </w:tcMar>
          </w:tcPr>
          <w:p w14:paraId="5561C583" w14:textId="77777777" w:rsidR="00BA4F9A" w:rsidRPr="003B3F50" w:rsidRDefault="00BA4F9A" w:rsidP="00AE11FB">
            <w:pPr>
              <w:pStyle w:val="TableContents"/>
              <w:rPr>
                <w:rFonts w:ascii="Arial" w:hAnsi="Arial" w:cs="Arial"/>
                <w:sz w:val="22"/>
                <w:szCs w:val="22"/>
              </w:rPr>
            </w:pPr>
            <w:r w:rsidRPr="003B3F50">
              <w:rPr>
                <w:rFonts w:ascii="Arial" w:hAnsi="Arial" w:cs="Arial"/>
                <w:sz w:val="22"/>
                <w:szCs w:val="22"/>
              </w:rPr>
              <w:t>Isikuandmete töötlemiskoha või kohtade aadressid</w:t>
            </w:r>
          </w:p>
          <w:p w14:paraId="22E310B4" w14:textId="77777777" w:rsidR="00BA4F9A" w:rsidRPr="003B3F50" w:rsidRDefault="00BA4F9A" w:rsidP="00AE11FB">
            <w:pPr>
              <w:pStyle w:val="TableContents"/>
              <w:rPr>
                <w:rFonts w:ascii="Arial" w:hAnsi="Arial" w:cs="Arial"/>
                <w:sz w:val="22"/>
                <w:szCs w:val="22"/>
              </w:rPr>
            </w:pPr>
          </w:p>
          <w:p w14:paraId="7C048242" w14:textId="77777777" w:rsidR="00BA4F9A" w:rsidRPr="003B3F50" w:rsidRDefault="00BA4F9A" w:rsidP="00AE11FB">
            <w:pPr>
              <w:pStyle w:val="TableContents"/>
              <w:rPr>
                <w:rFonts w:ascii="Arial" w:hAnsi="Arial" w:cs="Arial"/>
                <w:i/>
                <w:iCs/>
                <w:sz w:val="18"/>
                <w:szCs w:val="18"/>
              </w:rPr>
            </w:pPr>
            <w:r w:rsidRPr="003B3F50">
              <w:rPr>
                <w:rFonts w:ascii="Arial" w:hAnsi="Arial" w:cs="Arial"/>
                <w:i/>
                <w:iCs/>
                <w:sz w:val="18"/>
                <w:szCs w:val="18"/>
              </w:rPr>
              <w:t>maja, tänav, asula/linn, maakond, postiindeks</w:t>
            </w:r>
          </w:p>
        </w:tc>
        <w:tc>
          <w:tcPr>
            <w:tcW w:w="4819"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54061902" w14:textId="5312C21C" w:rsidR="00BA4F9A" w:rsidRPr="003B3F50" w:rsidRDefault="00043C99" w:rsidP="00AE11FB">
            <w:pPr>
              <w:pStyle w:val="TableContents"/>
              <w:rPr>
                <w:rFonts w:ascii="Arial" w:hAnsi="Arial" w:cs="Arial"/>
                <w:sz w:val="22"/>
                <w:szCs w:val="22"/>
              </w:rPr>
            </w:pPr>
            <w:r w:rsidRPr="00043C99">
              <w:rPr>
                <w:rFonts w:ascii="Arial" w:hAnsi="Arial" w:cs="Arial"/>
                <w:sz w:val="22"/>
                <w:szCs w:val="22"/>
              </w:rPr>
              <w:t>Statistikaameti keskkonnas</w:t>
            </w:r>
          </w:p>
        </w:tc>
      </w:tr>
      <w:tr w:rsidR="00BA4F9A" w:rsidRPr="003B3F50" w14:paraId="130C15E5" w14:textId="77777777" w:rsidTr="1997B886">
        <w:tc>
          <w:tcPr>
            <w:tcW w:w="4819" w:type="dxa"/>
            <w:tcBorders>
              <w:left w:val="single" w:sz="2" w:space="0" w:color="000000" w:themeColor="text1"/>
              <w:bottom w:val="single" w:sz="2" w:space="0" w:color="000000" w:themeColor="text1"/>
            </w:tcBorders>
            <w:tcMar>
              <w:top w:w="55" w:type="dxa"/>
              <w:left w:w="55" w:type="dxa"/>
              <w:bottom w:w="55" w:type="dxa"/>
              <w:right w:w="55" w:type="dxa"/>
            </w:tcMar>
          </w:tcPr>
          <w:p w14:paraId="04476A48" w14:textId="77777777" w:rsidR="00BA4F9A" w:rsidRPr="003B3F50" w:rsidRDefault="00BA4F9A" w:rsidP="00AE11FB">
            <w:pPr>
              <w:pStyle w:val="TableContents"/>
              <w:rPr>
                <w:rFonts w:ascii="Arial" w:hAnsi="Arial" w:cs="Arial"/>
                <w:sz w:val="22"/>
                <w:szCs w:val="22"/>
              </w:rPr>
            </w:pPr>
            <w:r w:rsidRPr="003B3F50">
              <w:rPr>
                <w:rFonts w:ascii="Arial" w:hAnsi="Arial" w:cs="Arial"/>
                <w:sz w:val="22"/>
                <w:szCs w:val="22"/>
              </w:rPr>
              <w:t>Asu- või elukoha aadress (analoogne registrikandega)</w:t>
            </w:r>
          </w:p>
          <w:p w14:paraId="42C4F84A" w14:textId="77777777" w:rsidR="00BA4F9A" w:rsidRPr="003B3F50" w:rsidRDefault="00BA4F9A" w:rsidP="00AE11FB">
            <w:pPr>
              <w:pStyle w:val="TableContents"/>
              <w:rPr>
                <w:rFonts w:ascii="Arial" w:hAnsi="Arial" w:cs="Arial"/>
                <w:sz w:val="22"/>
                <w:szCs w:val="22"/>
              </w:rPr>
            </w:pPr>
          </w:p>
          <w:p w14:paraId="19760833" w14:textId="77777777" w:rsidR="00BA4F9A" w:rsidRPr="003B3F50" w:rsidRDefault="00BA4F9A" w:rsidP="00AE11FB">
            <w:pPr>
              <w:pStyle w:val="TableContents"/>
              <w:rPr>
                <w:rFonts w:ascii="Arial" w:hAnsi="Arial" w:cs="Arial"/>
                <w:i/>
                <w:iCs/>
                <w:sz w:val="18"/>
                <w:szCs w:val="18"/>
              </w:rPr>
            </w:pPr>
            <w:r w:rsidRPr="003B3F50">
              <w:rPr>
                <w:rFonts w:ascii="Arial" w:hAnsi="Arial" w:cs="Arial"/>
                <w:i/>
                <w:iCs/>
                <w:sz w:val="18"/>
                <w:szCs w:val="18"/>
              </w:rPr>
              <w:t>maja, tänav, asula/linn, maakond, postiindeks</w:t>
            </w:r>
          </w:p>
        </w:tc>
        <w:tc>
          <w:tcPr>
            <w:tcW w:w="4819"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602553C8" w14:textId="2DDC1B4D" w:rsidR="00BA4F9A" w:rsidRPr="003B3F50" w:rsidRDefault="00823535" w:rsidP="00AE11FB">
            <w:pPr>
              <w:pStyle w:val="TableContents"/>
              <w:rPr>
                <w:rFonts w:ascii="Arial" w:hAnsi="Arial" w:cs="Arial"/>
                <w:sz w:val="22"/>
                <w:szCs w:val="22"/>
              </w:rPr>
            </w:pPr>
            <w:r w:rsidRPr="00823535">
              <w:rPr>
                <w:rFonts w:ascii="Arial" w:hAnsi="Arial" w:cs="Arial"/>
                <w:sz w:val="22"/>
                <w:szCs w:val="22"/>
              </w:rPr>
              <w:t>Rataskaevu tn 2-6, 10123</w:t>
            </w:r>
            <w:r w:rsidR="00156180">
              <w:rPr>
                <w:rFonts w:ascii="Arial" w:hAnsi="Arial" w:cs="Arial"/>
                <w:sz w:val="22"/>
                <w:szCs w:val="22"/>
              </w:rPr>
              <w:t>, Tallinn</w:t>
            </w:r>
          </w:p>
        </w:tc>
      </w:tr>
      <w:tr w:rsidR="00BA4F9A" w:rsidRPr="003B3F50" w14:paraId="4D62411F" w14:textId="77777777" w:rsidTr="1997B886">
        <w:tc>
          <w:tcPr>
            <w:tcW w:w="4819" w:type="dxa"/>
            <w:tcBorders>
              <w:left w:val="single" w:sz="2" w:space="0" w:color="000000" w:themeColor="text1"/>
              <w:bottom w:val="single" w:sz="2" w:space="0" w:color="000000" w:themeColor="text1"/>
            </w:tcBorders>
            <w:tcMar>
              <w:top w:w="55" w:type="dxa"/>
              <w:left w:w="55" w:type="dxa"/>
              <w:bottom w:w="55" w:type="dxa"/>
              <w:right w:w="55" w:type="dxa"/>
            </w:tcMar>
          </w:tcPr>
          <w:p w14:paraId="51B0BDCB" w14:textId="77777777" w:rsidR="00BA4F9A" w:rsidRPr="003B3F50" w:rsidRDefault="00BA4F9A" w:rsidP="00AE11FB">
            <w:pPr>
              <w:pStyle w:val="TableContents"/>
              <w:rPr>
                <w:rFonts w:ascii="Arial" w:hAnsi="Arial" w:cs="Arial"/>
                <w:sz w:val="22"/>
                <w:szCs w:val="22"/>
              </w:rPr>
            </w:pPr>
            <w:r w:rsidRPr="003B3F50">
              <w:rPr>
                <w:rFonts w:ascii="Arial" w:hAnsi="Arial" w:cs="Arial"/>
                <w:sz w:val="22"/>
                <w:szCs w:val="22"/>
              </w:rPr>
              <w:t>Kontaktandmed</w:t>
            </w:r>
          </w:p>
          <w:p w14:paraId="046DF927" w14:textId="77777777" w:rsidR="00BA4F9A" w:rsidRPr="003B3F50" w:rsidRDefault="00BA4F9A" w:rsidP="00AE11FB">
            <w:pPr>
              <w:pStyle w:val="TableContents"/>
              <w:rPr>
                <w:rFonts w:ascii="Arial" w:hAnsi="Arial" w:cs="Arial"/>
                <w:sz w:val="22"/>
                <w:szCs w:val="22"/>
              </w:rPr>
            </w:pPr>
          </w:p>
          <w:p w14:paraId="09FC0FEF" w14:textId="77777777" w:rsidR="00BA4F9A" w:rsidRPr="003B3F50" w:rsidRDefault="00BA4F9A" w:rsidP="00AE11FB">
            <w:pPr>
              <w:pStyle w:val="TableContents"/>
              <w:rPr>
                <w:rFonts w:ascii="Arial" w:hAnsi="Arial" w:cs="Arial"/>
                <w:i/>
                <w:iCs/>
                <w:sz w:val="18"/>
                <w:szCs w:val="18"/>
              </w:rPr>
            </w:pPr>
            <w:r w:rsidRPr="003B3F50">
              <w:rPr>
                <w:rFonts w:ascii="Arial" w:hAnsi="Arial" w:cs="Arial"/>
                <w:i/>
                <w:iCs/>
                <w:sz w:val="18"/>
                <w:szCs w:val="18"/>
              </w:rPr>
              <w:t>telefon, e-post</w:t>
            </w:r>
          </w:p>
        </w:tc>
        <w:tc>
          <w:tcPr>
            <w:tcW w:w="4819"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25FBF13C" w14:textId="4639BA61" w:rsidR="00BA4F9A" w:rsidRPr="003B3F50" w:rsidRDefault="01E637FB" w:rsidP="00AE11FB">
            <w:pPr>
              <w:pStyle w:val="TableContents"/>
              <w:rPr>
                <w:rFonts w:ascii="Arial" w:hAnsi="Arial" w:cs="Arial"/>
                <w:sz w:val="22"/>
                <w:szCs w:val="22"/>
              </w:rPr>
            </w:pPr>
            <w:r w:rsidRPr="1997B886">
              <w:rPr>
                <w:rFonts w:ascii="Arial" w:hAnsi="Arial" w:cs="Arial"/>
                <w:sz w:val="22"/>
                <w:szCs w:val="22"/>
              </w:rPr>
              <w:t>Janno Järve, janno.jarve@centar.ee, +372 56 668 440</w:t>
            </w:r>
          </w:p>
        </w:tc>
      </w:tr>
      <w:tr w:rsidR="00BA4F9A" w:rsidRPr="003B3F50" w14:paraId="529ED7AE" w14:textId="77777777" w:rsidTr="1997B886">
        <w:tc>
          <w:tcPr>
            <w:tcW w:w="9638" w:type="dxa"/>
            <w:gridSpan w:val="2"/>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4D691030" w14:textId="77777777" w:rsidR="00BA4F9A" w:rsidRPr="003B3F50" w:rsidRDefault="00BA4F9A" w:rsidP="00AE11FB">
            <w:pPr>
              <w:pStyle w:val="TableContents"/>
              <w:rPr>
                <w:rFonts w:ascii="Arial" w:hAnsi="Arial" w:cs="Arial"/>
                <w:sz w:val="22"/>
                <w:szCs w:val="22"/>
              </w:rPr>
            </w:pPr>
          </w:p>
        </w:tc>
      </w:tr>
    </w:tbl>
    <w:p w14:paraId="5A82DF22" w14:textId="77777777" w:rsidR="00BA4F9A" w:rsidRPr="003B3F50" w:rsidRDefault="00BA4F9A">
      <w:pPr>
        <w:pStyle w:val="Standard"/>
        <w:jc w:val="center"/>
        <w:rPr>
          <w:rFonts w:ascii="Arial" w:hAnsi="Arial" w:cs="Arial"/>
          <w:b/>
          <w:bCs/>
          <w:i/>
          <w:iCs/>
          <w:sz w:val="22"/>
          <w:szCs w:val="22"/>
        </w:rPr>
      </w:pPr>
    </w:p>
    <w:sectPr w:rsidR="00BA4F9A" w:rsidRPr="003B3F50">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27146" w14:textId="77777777" w:rsidR="00AE11FB" w:rsidRDefault="00AE11FB">
      <w:r>
        <w:separator/>
      </w:r>
    </w:p>
  </w:endnote>
  <w:endnote w:type="continuationSeparator" w:id="0">
    <w:p w14:paraId="0257C132" w14:textId="77777777" w:rsidR="00AE11FB" w:rsidRDefault="00AE1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BA"/>
    <w:family w:val="roman"/>
    <w:pitch w:val="variable"/>
    <w:sig w:usb0="A00002AF" w:usb1="5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7B540" w14:textId="77777777" w:rsidR="00AE11FB" w:rsidRDefault="00AE11FB">
      <w:r>
        <w:rPr>
          <w:color w:val="000000"/>
        </w:rPr>
        <w:separator/>
      </w:r>
    </w:p>
  </w:footnote>
  <w:footnote w:type="continuationSeparator" w:id="0">
    <w:p w14:paraId="67D6562C" w14:textId="77777777" w:rsidR="00AE11FB" w:rsidRDefault="00AE11FB">
      <w:r>
        <w:continuationSeparator/>
      </w:r>
    </w:p>
  </w:footnote>
  <w:footnote w:id="1">
    <w:p w14:paraId="1F58E6A6" w14:textId="77777777" w:rsidR="001641DE" w:rsidRDefault="001641DE" w:rsidP="001641DE">
      <w:pPr>
        <w:pStyle w:val="Allmrkusetekst"/>
      </w:pPr>
      <w:r>
        <w:rPr>
          <w:rStyle w:val="Allmrkuseviide"/>
        </w:rPr>
        <w:footnoteRef/>
      </w:r>
      <w:r>
        <w:t xml:space="preserve"> </w:t>
      </w:r>
      <w:r w:rsidRPr="00EF1FA4">
        <w:t>Teadlaste Remote Desktop Pr</w:t>
      </w:r>
      <w:r>
        <w:t>o</w:t>
      </w:r>
      <w:r w:rsidRPr="00EF1FA4">
        <w:t>tocol (RDP) keskkonda</w:t>
      </w:r>
      <w:r>
        <w:t>.</w:t>
      </w:r>
    </w:p>
  </w:footnote>
  <w:footnote w:id="2">
    <w:p w14:paraId="6A0921AF" w14:textId="77777777" w:rsidR="00C11000" w:rsidRPr="0038044D" w:rsidRDefault="00C11000" w:rsidP="00C11000">
      <w:pPr>
        <w:pStyle w:val="Allmrkusetekst"/>
        <w:rPr>
          <w:rFonts w:ascii="Times New Roman" w:hAnsi="Times New Roman" w:cs="Times New Roman"/>
        </w:rPr>
      </w:pPr>
      <w:r w:rsidRPr="0038044D">
        <w:rPr>
          <w:rStyle w:val="Allmrkuseviide"/>
          <w:rFonts w:ascii="Times New Roman" w:hAnsi="Times New Roman" w:cs="Times New Roman"/>
        </w:rPr>
        <w:footnoteRef/>
      </w:r>
      <w:r w:rsidRPr="0038044D">
        <w:rPr>
          <w:rFonts w:ascii="Times New Roman" w:hAnsi="Times New Roman" w:cs="Times New Roman"/>
        </w:rPr>
        <w:t xml:space="preserve"> Statistikaameti teadlaste keskkond </w:t>
      </w:r>
      <w:hyperlink r:id="rId1" w:history="1">
        <w:r w:rsidRPr="0038044D">
          <w:rPr>
            <w:rStyle w:val="Hperlink"/>
            <w:rFonts w:ascii="Times New Roman" w:hAnsi="Times New Roman" w:cs="Times New Roman"/>
          </w:rPr>
          <w:t>Konfidentsiaalsete andmete kasutamise juhend | Statistikaamet</w:t>
        </w:r>
      </w:hyperlink>
      <w:r w:rsidRPr="0038044D">
        <w:rPr>
          <w:rFonts w:ascii="Times New Roman" w:hAnsi="Times New Roman" w:cs="Times New Roman"/>
          <w:color w:val="535353"/>
          <w:shd w:val="clear" w:color="auto" w:fill="FFFFFF"/>
        </w:rPr>
        <w:t>. </w:t>
      </w:r>
    </w:p>
  </w:footnote>
  <w:footnote w:id="3">
    <w:p w14:paraId="0CBC8A72" w14:textId="77777777" w:rsidR="009C25F0" w:rsidRPr="007A55C2" w:rsidRDefault="009C25F0" w:rsidP="009C25F0">
      <w:pPr>
        <w:pStyle w:val="Footnote"/>
        <w:rPr>
          <w:rFonts w:ascii="Arial" w:hAnsi="Arial" w:cs="Arial"/>
          <w:sz w:val="18"/>
          <w:szCs w:val="18"/>
        </w:rPr>
      </w:pPr>
      <w:r w:rsidRPr="007A55C2">
        <w:rPr>
          <w:rStyle w:val="Allmrkuseviide"/>
          <w:rFonts w:ascii="Arial" w:hAnsi="Arial" w:cs="Arial"/>
          <w:sz w:val="18"/>
          <w:szCs w:val="18"/>
        </w:rPr>
        <w:footnoteRef/>
      </w:r>
      <w:r w:rsidRPr="007A55C2">
        <w:rPr>
          <w:rFonts w:ascii="Arial" w:hAnsi="Arial" w:cs="Arial"/>
          <w:sz w:val="18"/>
          <w:szCs w:val="18"/>
        </w:rPr>
        <w:t>Vastutav töötleja on uuringu läbiviija – taotluse esitaja. Juhul, kui ta kasutab uuringu läbiviimisel teisi isikuid ja asutusi, siis on need teised isikud ja asutused volitatud töötlejad</w:t>
      </w:r>
    </w:p>
  </w:footnote>
  <w:footnote w:id="4">
    <w:p w14:paraId="6834F175" w14:textId="21BD7F9E" w:rsidR="00542501" w:rsidRPr="00145564" w:rsidRDefault="00542501" w:rsidP="00542501">
      <w:pPr>
        <w:pStyle w:val="Footnote"/>
        <w:ind w:left="0" w:firstLine="0"/>
        <w:jc w:val="both"/>
        <w:rPr>
          <w:rFonts w:ascii="Arial" w:hAnsi="Arial" w:cs="Arial"/>
          <w:sz w:val="18"/>
          <w:szCs w:val="18"/>
        </w:rPr>
      </w:pPr>
      <w:r w:rsidRPr="00145564">
        <w:rPr>
          <w:rStyle w:val="Allmrkuseviide"/>
          <w:rFonts w:ascii="Arial" w:hAnsi="Arial" w:cs="Arial"/>
          <w:sz w:val="18"/>
          <w:szCs w:val="18"/>
        </w:rPr>
        <w:footnoteRef/>
      </w:r>
      <w:r w:rsidRPr="00145564">
        <w:rPr>
          <w:rFonts w:ascii="Arial" w:hAnsi="Arial" w:cs="Arial"/>
          <w:sz w:val="18"/>
          <w:szCs w:val="18"/>
        </w:rPr>
        <w:t xml:space="preserve">Isikuandmete edastamine Eestist on lubatud üksnes sellisesse riiki, kus on piisav andmekaitse tase (Euroopa Liidu liikmesriigid; Euroopa Majanduspiirkonna lepinguga ühinenud riigid </w:t>
      </w:r>
      <w:hyperlink r:id="rId2" w:history="1">
        <w:r w:rsidRPr="00145564">
          <w:rPr>
            <w:rFonts w:ascii="Arial" w:hAnsi="Arial" w:cs="Arial"/>
            <w:sz w:val="18"/>
            <w:szCs w:val="18"/>
          </w:rPr>
          <w:t>http://ec.europa.eu/justice_home/fsj/privacy/thirdcountries/index_en.htm</w:t>
        </w:r>
      </w:hyperlink>
      <w:r w:rsidRPr="00145564">
        <w:rPr>
          <w:rFonts w:ascii="Arial" w:hAnsi="Arial" w:cs="Arial"/>
          <w:sz w:val="18"/>
          <w:szCs w:val="18"/>
        </w:rPr>
        <w:t>; riigid, mille isikuandmete kaitse tase on Euroopa Komisjoni poolt hinnatud piisavaks).</w:t>
      </w:r>
    </w:p>
  </w:footnote>
  <w:footnote w:id="5">
    <w:p w14:paraId="760597B1" w14:textId="1645AF2B" w:rsidR="0003682A" w:rsidRPr="00145564" w:rsidRDefault="0003682A">
      <w:pPr>
        <w:pStyle w:val="Allmrkusetekst"/>
        <w:rPr>
          <w:rFonts w:ascii="Arial" w:hAnsi="Arial" w:cs="Arial"/>
          <w:sz w:val="18"/>
        </w:rPr>
      </w:pPr>
      <w:r w:rsidRPr="00145564">
        <w:rPr>
          <w:rStyle w:val="Allmrkuseviide"/>
          <w:rFonts w:ascii="Arial" w:hAnsi="Arial" w:cs="Arial"/>
          <w:sz w:val="18"/>
        </w:rPr>
        <w:footnoteRef/>
      </w:r>
      <w:r w:rsidRPr="00145564">
        <w:rPr>
          <w:rFonts w:ascii="Arial" w:hAnsi="Arial" w:cs="Arial"/>
          <w:sz w:val="18"/>
        </w:rPr>
        <w:t xml:space="preserve"> IKS § 6 lg 4</w:t>
      </w:r>
    </w:p>
  </w:footnote>
  <w:footnote w:id="6">
    <w:p w14:paraId="5DB9677A" w14:textId="75A796AA" w:rsidR="00A22F19" w:rsidRDefault="00A22F19">
      <w:pPr>
        <w:pStyle w:val="Allmrkusetekst"/>
      </w:pPr>
      <w:r w:rsidRPr="00145564">
        <w:rPr>
          <w:rStyle w:val="Allmrkuseviide"/>
          <w:rFonts w:ascii="Arial" w:hAnsi="Arial" w:cs="Arial"/>
          <w:sz w:val="18"/>
        </w:rPr>
        <w:footnoteRef/>
      </w:r>
      <w:r w:rsidRPr="00145564">
        <w:rPr>
          <w:rFonts w:ascii="Arial" w:hAnsi="Arial" w:cs="Arial"/>
          <w:sz w:val="18"/>
        </w:rPr>
        <w:t xml:space="preserve"> IKS § 43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A5E1B"/>
    <w:multiLevelType w:val="hybridMultilevel"/>
    <w:tmpl w:val="C898F5D4"/>
    <w:lvl w:ilvl="0" w:tplc="0425000F">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8E57CF1"/>
    <w:multiLevelType w:val="hybridMultilevel"/>
    <w:tmpl w:val="DA56C47C"/>
    <w:lvl w:ilvl="0" w:tplc="6BE461AE">
      <w:start w:val="1"/>
      <w:numFmt w:val="bullet"/>
      <w:lvlText w:val=""/>
      <w:lvlJc w:val="left"/>
      <w:pPr>
        <w:ind w:left="1080" w:hanging="360"/>
      </w:pPr>
      <w:rPr>
        <w:rFonts w:ascii="Symbol" w:hAnsi="Symbol"/>
      </w:rPr>
    </w:lvl>
    <w:lvl w:ilvl="1" w:tplc="467C5406">
      <w:start w:val="1"/>
      <w:numFmt w:val="bullet"/>
      <w:lvlText w:val=""/>
      <w:lvlJc w:val="left"/>
      <w:pPr>
        <w:ind w:left="1440" w:hanging="360"/>
      </w:pPr>
      <w:rPr>
        <w:rFonts w:ascii="Symbol" w:hAnsi="Symbol"/>
      </w:rPr>
    </w:lvl>
    <w:lvl w:ilvl="2" w:tplc="0E9E2A34">
      <w:start w:val="1"/>
      <w:numFmt w:val="bullet"/>
      <w:lvlText w:val=""/>
      <w:lvlJc w:val="left"/>
      <w:pPr>
        <w:ind w:left="1080" w:hanging="360"/>
      </w:pPr>
      <w:rPr>
        <w:rFonts w:ascii="Symbol" w:hAnsi="Symbol"/>
      </w:rPr>
    </w:lvl>
    <w:lvl w:ilvl="3" w:tplc="7EE6DFD8">
      <w:start w:val="1"/>
      <w:numFmt w:val="bullet"/>
      <w:lvlText w:val=""/>
      <w:lvlJc w:val="left"/>
      <w:pPr>
        <w:ind w:left="1080" w:hanging="360"/>
      </w:pPr>
      <w:rPr>
        <w:rFonts w:ascii="Symbol" w:hAnsi="Symbol"/>
      </w:rPr>
    </w:lvl>
    <w:lvl w:ilvl="4" w:tplc="272E6FF0">
      <w:start w:val="1"/>
      <w:numFmt w:val="bullet"/>
      <w:lvlText w:val=""/>
      <w:lvlJc w:val="left"/>
      <w:pPr>
        <w:ind w:left="1080" w:hanging="360"/>
      </w:pPr>
      <w:rPr>
        <w:rFonts w:ascii="Symbol" w:hAnsi="Symbol"/>
      </w:rPr>
    </w:lvl>
    <w:lvl w:ilvl="5" w:tplc="BD389D9E">
      <w:start w:val="1"/>
      <w:numFmt w:val="bullet"/>
      <w:lvlText w:val=""/>
      <w:lvlJc w:val="left"/>
      <w:pPr>
        <w:ind w:left="1080" w:hanging="360"/>
      </w:pPr>
      <w:rPr>
        <w:rFonts w:ascii="Symbol" w:hAnsi="Symbol"/>
      </w:rPr>
    </w:lvl>
    <w:lvl w:ilvl="6" w:tplc="200CB6D0">
      <w:start w:val="1"/>
      <w:numFmt w:val="bullet"/>
      <w:lvlText w:val=""/>
      <w:lvlJc w:val="left"/>
      <w:pPr>
        <w:ind w:left="1080" w:hanging="360"/>
      </w:pPr>
      <w:rPr>
        <w:rFonts w:ascii="Symbol" w:hAnsi="Symbol"/>
      </w:rPr>
    </w:lvl>
    <w:lvl w:ilvl="7" w:tplc="C5B2B2A4">
      <w:start w:val="1"/>
      <w:numFmt w:val="bullet"/>
      <w:lvlText w:val=""/>
      <w:lvlJc w:val="left"/>
      <w:pPr>
        <w:ind w:left="1080" w:hanging="360"/>
      </w:pPr>
      <w:rPr>
        <w:rFonts w:ascii="Symbol" w:hAnsi="Symbol"/>
      </w:rPr>
    </w:lvl>
    <w:lvl w:ilvl="8" w:tplc="C08063D8">
      <w:start w:val="1"/>
      <w:numFmt w:val="bullet"/>
      <w:lvlText w:val=""/>
      <w:lvlJc w:val="left"/>
      <w:pPr>
        <w:ind w:left="1080" w:hanging="360"/>
      </w:pPr>
      <w:rPr>
        <w:rFonts w:ascii="Symbol" w:hAnsi="Symbol"/>
      </w:rPr>
    </w:lvl>
  </w:abstractNum>
  <w:abstractNum w:abstractNumId="2" w15:restartNumberingAfterBreak="0">
    <w:nsid w:val="0A8F4AEE"/>
    <w:multiLevelType w:val="hybridMultilevel"/>
    <w:tmpl w:val="C898F5D4"/>
    <w:lvl w:ilvl="0" w:tplc="0425000F">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E4B18F0"/>
    <w:multiLevelType w:val="hybridMultilevel"/>
    <w:tmpl w:val="C54C953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D3C4DFB"/>
    <w:multiLevelType w:val="hybridMultilevel"/>
    <w:tmpl w:val="EC90F148"/>
    <w:lvl w:ilvl="0" w:tplc="EF542558">
      <w:start w:val="1"/>
      <w:numFmt w:val="decimal"/>
      <w:lvlText w:val="%1."/>
      <w:lvlJc w:val="left"/>
      <w:pPr>
        <w:ind w:left="720" w:hanging="360"/>
      </w:pPr>
      <w:rPr>
        <w:rFonts w:hint="default"/>
        <w:b/>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F8E3A4B"/>
    <w:multiLevelType w:val="hybridMultilevel"/>
    <w:tmpl w:val="D64A56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443622E"/>
    <w:multiLevelType w:val="hybridMultilevel"/>
    <w:tmpl w:val="533EF8C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B5D5961"/>
    <w:multiLevelType w:val="hybridMultilevel"/>
    <w:tmpl w:val="D388A46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FA6290F"/>
    <w:multiLevelType w:val="hybridMultilevel"/>
    <w:tmpl w:val="384899E8"/>
    <w:lvl w:ilvl="0" w:tplc="1FA8D4AA">
      <w:start w:val="6"/>
      <w:numFmt w:val="bullet"/>
      <w:lvlText w:val="-"/>
      <w:lvlJc w:val="left"/>
      <w:pPr>
        <w:ind w:left="420" w:hanging="360"/>
      </w:pPr>
      <w:rPr>
        <w:rFonts w:ascii="Liberation Serif" w:eastAsia="SimSun" w:hAnsi="Liberation Serif" w:cs="Liberation Serif" w:hint="default"/>
      </w:rPr>
    </w:lvl>
    <w:lvl w:ilvl="1" w:tplc="04250003" w:tentative="1">
      <w:start w:val="1"/>
      <w:numFmt w:val="bullet"/>
      <w:lvlText w:val="o"/>
      <w:lvlJc w:val="left"/>
      <w:pPr>
        <w:ind w:left="1140" w:hanging="360"/>
      </w:pPr>
      <w:rPr>
        <w:rFonts w:ascii="Courier New" w:hAnsi="Courier New" w:cs="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Courier New" w:hint="default"/>
      </w:rPr>
    </w:lvl>
    <w:lvl w:ilvl="8" w:tplc="04250005" w:tentative="1">
      <w:start w:val="1"/>
      <w:numFmt w:val="bullet"/>
      <w:lvlText w:val=""/>
      <w:lvlJc w:val="left"/>
      <w:pPr>
        <w:ind w:left="6180" w:hanging="360"/>
      </w:pPr>
      <w:rPr>
        <w:rFonts w:ascii="Wingdings" w:hAnsi="Wingdings" w:hint="default"/>
      </w:rPr>
    </w:lvl>
  </w:abstractNum>
  <w:abstractNum w:abstractNumId="9" w15:restartNumberingAfterBreak="0">
    <w:nsid w:val="33D235B9"/>
    <w:multiLevelType w:val="hybridMultilevel"/>
    <w:tmpl w:val="C898F5D4"/>
    <w:lvl w:ilvl="0" w:tplc="0425000F">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34B37BE5"/>
    <w:multiLevelType w:val="hybridMultilevel"/>
    <w:tmpl w:val="53F08796"/>
    <w:lvl w:ilvl="0" w:tplc="0098127A">
      <w:start w:val="7"/>
      <w:numFmt w:val="bullet"/>
      <w:lvlText w:val="-"/>
      <w:lvlJc w:val="left"/>
      <w:pPr>
        <w:ind w:left="720" w:hanging="360"/>
      </w:pPr>
      <w:rPr>
        <w:rFonts w:ascii="Liberation Serif" w:eastAsia="SimSun" w:hAnsi="Liberation Serif" w:cs="Liberation Serif"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35814ED5"/>
    <w:multiLevelType w:val="hybridMultilevel"/>
    <w:tmpl w:val="43B286B4"/>
    <w:lvl w:ilvl="0" w:tplc="5C50EFA6">
      <w:start w:val="5"/>
      <w:numFmt w:val="bullet"/>
      <w:lvlText w:val="-"/>
      <w:lvlJc w:val="left"/>
      <w:pPr>
        <w:ind w:left="720" w:hanging="360"/>
      </w:pPr>
      <w:rPr>
        <w:rFonts w:ascii="Liberation Serif" w:eastAsia="SimSun" w:hAnsi="Liberation Serif" w:cs="Liberation Serif"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40A36791"/>
    <w:multiLevelType w:val="hybridMultilevel"/>
    <w:tmpl w:val="B38819EC"/>
    <w:lvl w:ilvl="0" w:tplc="03067682">
      <w:start w:val="1"/>
      <w:numFmt w:val="bullet"/>
      <w:lvlText w:val=""/>
      <w:lvlJc w:val="left"/>
      <w:pPr>
        <w:ind w:left="720" w:hanging="360"/>
      </w:pPr>
      <w:rPr>
        <w:rFonts w:ascii="Wingdings" w:hAnsi="Wingdings" w:hint="default"/>
        <w:b/>
        <w:i w:val="0"/>
        <w:color w:val="auto"/>
        <w:sz w:val="28"/>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411D319D"/>
    <w:multiLevelType w:val="hybridMultilevel"/>
    <w:tmpl w:val="016CF99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4CDF3A25"/>
    <w:multiLevelType w:val="hybridMultilevel"/>
    <w:tmpl w:val="86B2ED58"/>
    <w:lvl w:ilvl="0" w:tplc="B082EE38">
      <w:start w:val="1"/>
      <w:numFmt w:val="decimal"/>
      <w:lvlText w:val="%1."/>
      <w:lvlJc w:val="left"/>
      <w:pPr>
        <w:ind w:left="720" w:hanging="360"/>
      </w:pPr>
      <w:rPr>
        <w:rFonts w:ascii="Arial" w:hAnsi="Arial" w:cs="Arial" w:hint="default"/>
        <w:b/>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5B0C162F"/>
    <w:multiLevelType w:val="hybridMultilevel"/>
    <w:tmpl w:val="9FE808DE"/>
    <w:lvl w:ilvl="0" w:tplc="8296509E">
      <w:start w:val="1"/>
      <w:numFmt w:val="decimal"/>
      <w:lvlText w:val="%1)"/>
      <w:lvlJc w:val="left"/>
      <w:pPr>
        <w:ind w:left="720" w:hanging="360"/>
      </w:pPr>
      <w:rPr>
        <w:rFonts w:hint="default"/>
        <w:b w:val="0"/>
        <w:bCs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5DCB7979"/>
    <w:multiLevelType w:val="hybridMultilevel"/>
    <w:tmpl w:val="E4D4513A"/>
    <w:lvl w:ilvl="0" w:tplc="B22E133E">
      <w:start w:val="1"/>
      <w:numFmt w:val="bullet"/>
      <w:lvlText w:val=""/>
      <w:lvlJc w:val="left"/>
      <w:pPr>
        <w:ind w:left="1080" w:hanging="360"/>
      </w:pPr>
      <w:rPr>
        <w:rFonts w:ascii="Symbol" w:hAnsi="Symbol"/>
      </w:rPr>
    </w:lvl>
    <w:lvl w:ilvl="1" w:tplc="9D14B2D8">
      <w:start w:val="1"/>
      <w:numFmt w:val="bullet"/>
      <w:lvlText w:val=""/>
      <w:lvlJc w:val="left"/>
      <w:pPr>
        <w:ind w:left="1080" w:hanging="360"/>
      </w:pPr>
      <w:rPr>
        <w:rFonts w:ascii="Symbol" w:hAnsi="Symbol"/>
      </w:rPr>
    </w:lvl>
    <w:lvl w:ilvl="2" w:tplc="9D2290B6">
      <w:start w:val="1"/>
      <w:numFmt w:val="bullet"/>
      <w:lvlText w:val=""/>
      <w:lvlJc w:val="left"/>
      <w:pPr>
        <w:ind w:left="1080" w:hanging="360"/>
      </w:pPr>
      <w:rPr>
        <w:rFonts w:ascii="Symbol" w:hAnsi="Symbol"/>
      </w:rPr>
    </w:lvl>
    <w:lvl w:ilvl="3" w:tplc="22B60DA4">
      <w:start w:val="1"/>
      <w:numFmt w:val="bullet"/>
      <w:lvlText w:val=""/>
      <w:lvlJc w:val="left"/>
      <w:pPr>
        <w:ind w:left="1080" w:hanging="360"/>
      </w:pPr>
      <w:rPr>
        <w:rFonts w:ascii="Symbol" w:hAnsi="Symbol"/>
      </w:rPr>
    </w:lvl>
    <w:lvl w:ilvl="4" w:tplc="C590D034">
      <w:start w:val="1"/>
      <w:numFmt w:val="bullet"/>
      <w:lvlText w:val=""/>
      <w:lvlJc w:val="left"/>
      <w:pPr>
        <w:ind w:left="1080" w:hanging="360"/>
      </w:pPr>
      <w:rPr>
        <w:rFonts w:ascii="Symbol" w:hAnsi="Symbol"/>
      </w:rPr>
    </w:lvl>
    <w:lvl w:ilvl="5" w:tplc="0346F1E2">
      <w:start w:val="1"/>
      <w:numFmt w:val="bullet"/>
      <w:lvlText w:val=""/>
      <w:lvlJc w:val="left"/>
      <w:pPr>
        <w:ind w:left="1080" w:hanging="360"/>
      </w:pPr>
      <w:rPr>
        <w:rFonts w:ascii="Symbol" w:hAnsi="Symbol"/>
      </w:rPr>
    </w:lvl>
    <w:lvl w:ilvl="6" w:tplc="0A28FFEE">
      <w:start w:val="1"/>
      <w:numFmt w:val="bullet"/>
      <w:lvlText w:val=""/>
      <w:lvlJc w:val="left"/>
      <w:pPr>
        <w:ind w:left="1080" w:hanging="360"/>
      </w:pPr>
      <w:rPr>
        <w:rFonts w:ascii="Symbol" w:hAnsi="Symbol"/>
      </w:rPr>
    </w:lvl>
    <w:lvl w:ilvl="7" w:tplc="19C84D24">
      <w:start w:val="1"/>
      <w:numFmt w:val="bullet"/>
      <w:lvlText w:val=""/>
      <w:lvlJc w:val="left"/>
      <w:pPr>
        <w:ind w:left="1080" w:hanging="360"/>
      </w:pPr>
      <w:rPr>
        <w:rFonts w:ascii="Symbol" w:hAnsi="Symbol"/>
      </w:rPr>
    </w:lvl>
    <w:lvl w:ilvl="8" w:tplc="E7BE252E">
      <w:start w:val="1"/>
      <w:numFmt w:val="bullet"/>
      <w:lvlText w:val=""/>
      <w:lvlJc w:val="left"/>
      <w:pPr>
        <w:ind w:left="1080" w:hanging="360"/>
      </w:pPr>
      <w:rPr>
        <w:rFonts w:ascii="Symbol" w:hAnsi="Symbol"/>
      </w:rPr>
    </w:lvl>
  </w:abstractNum>
  <w:abstractNum w:abstractNumId="17" w15:restartNumberingAfterBreak="0">
    <w:nsid w:val="66C15344"/>
    <w:multiLevelType w:val="hybridMultilevel"/>
    <w:tmpl w:val="0746735C"/>
    <w:lvl w:ilvl="0" w:tplc="09A08C16">
      <w:start w:val="1"/>
      <w:numFmt w:val="decimal"/>
      <w:lvlText w:val="%1)"/>
      <w:lvlJc w:val="left"/>
      <w:pPr>
        <w:ind w:left="720" w:hanging="360"/>
      </w:pPr>
      <w:rPr>
        <w:rFonts w:hint="default"/>
        <w:b w:val="0"/>
        <w:bCs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00C3917"/>
    <w:multiLevelType w:val="hybridMultilevel"/>
    <w:tmpl w:val="B4D4AFA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972200380">
    <w:abstractNumId w:val="3"/>
  </w:num>
  <w:num w:numId="2" w16cid:durableId="1113983997">
    <w:abstractNumId w:val="7"/>
  </w:num>
  <w:num w:numId="3" w16cid:durableId="336733272">
    <w:abstractNumId w:val="6"/>
  </w:num>
  <w:num w:numId="4" w16cid:durableId="1332173431">
    <w:abstractNumId w:val="5"/>
  </w:num>
  <w:num w:numId="5" w16cid:durableId="345644212">
    <w:abstractNumId w:val="2"/>
  </w:num>
  <w:num w:numId="6" w16cid:durableId="1052458100">
    <w:abstractNumId w:val="17"/>
  </w:num>
  <w:num w:numId="7" w16cid:durableId="893660703">
    <w:abstractNumId w:val="15"/>
  </w:num>
  <w:num w:numId="8" w16cid:durableId="1546722282">
    <w:abstractNumId w:val="9"/>
  </w:num>
  <w:num w:numId="9" w16cid:durableId="1370954918">
    <w:abstractNumId w:val="0"/>
  </w:num>
  <w:num w:numId="10" w16cid:durableId="2109304717">
    <w:abstractNumId w:val="10"/>
  </w:num>
  <w:num w:numId="11" w16cid:durableId="1631206956">
    <w:abstractNumId w:val="8"/>
  </w:num>
  <w:num w:numId="12" w16cid:durableId="1313800647">
    <w:abstractNumId w:val="12"/>
  </w:num>
  <w:num w:numId="13" w16cid:durableId="482240087">
    <w:abstractNumId w:val="11"/>
  </w:num>
  <w:num w:numId="14" w16cid:durableId="536428150">
    <w:abstractNumId w:val="14"/>
  </w:num>
  <w:num w:numId="15" w16cid:durableId="1195074444">
    <w:abstractNumId w:val="4"/>
  </w:num>
  <w:num w:numId="16" w16cid:durableId="1719821775">
    <w:abstractNumId w:val="1"/>
  </w:num>
  <w:num w:numId="17" w16cid:durableId="514925246">
    <w:abstractNumId w:val="13"/>
  </w:num>
  <w:num w:numId="18" w16cid:durableId="1728718722">
    <w:abstractNumId w:val="16"/>
  </w:num>
  <w:num w:numId="19" w16cid:durableId="2401454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103"/>
    <w:rsid w:val="00001C78"/>
    <w:rsid w:val="00002E0D"/>
    <w:rsid w:val="000178EB"/>
    <w:rsid w:val="00023982"/>
    <w:rsid w:val="00035485"/>
    <w:rsid w:val="00035DD7"/>
    <w:rsid w:val="0003682A"/>
    <w:rsid w:val="00043C99"/>
    <w:rsid w:val="00047C02"/>
    <w:rsid w:val="00051E1B"/>
    <w:rsid w:val="00054B66"/>
    <w:rsid w:val="00061667"/>
    <w:rsid w:val="000740E7"/>
    <w:rsid w:val="000753E2"/>
    <w:rsid w:val="000762FA"/>
    <w:rsid w:val="00081BF5"/>
    <w:rsid w:val="00090AA5"/>
    <w:rsid w:val="000916D2"/>
    <w:rsid w:val="000917AF"/>
    <w:rsid w:val="000B087B"/>
    <w:rsid w:val="000C30DE"/>
    <w:rsid w:val="000C4E06"/>
    <w:rsid w:val="000D1934"/>
    <w:rsid w:val="000D1B25"/>
    <w:rsid w:val="000E6B3C"/>
    <w:rsid w:val="000F0C82"/>
    <w:rsid w:val="00102FA3"/>
    <w:rsid w:val="00124ADC"/>
    <w:rsid w:val="001300A2"/>
    <w:rsid w:val="001366BB"/>
    <w:rsid w:val="00145564"/>
    <w:rsid w:val="00153307"/>
    <w:rsid w:val="00156180"/>
    <w:rsid w:val="00156DB8"/>
    <w:rsid w:val="00157802"/>
    <w:rsid w:val="001641DE"/>
    <w:rsid w:val="00167A9D"/>
    <w:rsid w:val="00173016"/>
    <w:rsid w:val="00174248"/>
    <w:rsid w:val="00175D8D"/>
    <w:rsid w:val="001771F2"/>
    <w:rsid w:val="00177785"/>
    <w:rsid w:val="001908A5"/>
    <w:rsid w:val="00191E33"/>
    <w:rsid w:val="00193082"/>
    <w:rsid w:val="001962C0"/>
    <w:rsid w:val="001973EC"/>
    <w:rsid w:val="001A043C"/>
    <w:rsid w:val="001A1F68"/>
    <w:rsid w:val="001A62BE"/>
    <w:rsid w:val="001D6F54"/>
    <w:rsid w:val="001E1CF2"/>
    <w:rsid w:val="001E3313"/>
    <w:rsid w:val="001E7457"/>
    <w:rsid w:val="00204840"/>
    <w:rsid w:val="002146AD"/>
    <w:rsid w:val="00214D2E"/>
    <w:rsid w:val="00222D94"/>
    <w:rsid w:val="00224189"/>
    <w:rsid w:val="00226131"/>
    <w:rsid w:val="0023703C"/>
    <w:rsid w:val="00240960"/>
    <w:rsid w:val="002423B9"/>
    <w:rsid w:val="00242424"/>
    <w:rsid w:val="0024531B"/>
    <w:rsid w:val="0024751C"/>
    <w:rsid w:val="00250A61"/>
    <w:rsid w:val="00256735"/>
    <w:rsid w:val="00260C4A"/>
    <w:rsid w:val="00260E72"/>
    <w:rsid w:val="0026238D"/>
    <w:rsid w:val="00275DEA"/>
    <w:rsid w:val="002766AD"/>
    <w:rsid w:val="00280695"/>
    <w:rsid w:val="00281D5B"/>
    <w:rsid w:val="00285529"/>
    <w:rsid w:val="00285A0B"/>
    <w:rsid w:val="002963D6"/>
    <w:rsid w:val="00296426"/>
    <w:rsid w:val="002A1E9A"/>
    <w:rsid w:val="002B60F6"/>
    <w:rsid w:val="002C4BAB"/>
    <w:rsid w:val="002D2151"/>
    <w:rsid w:val="002D6904"/>
    <w:rsid w:val="002E4B0B"/>
    <w:rsid w:val="002E53FD"/>
    <w:rsid w:val="002F2FD4"/>
    <w:rsid w:val="00300057"/>
    <w:rsid w:val="00303F82"/>
    <w:rsid w:val="0030671E"/>
    <w:rsid w:val="00313D33"/>
    <w:rsid w:val="003258DE"/>
    <w:rsid w:val="00331E8E"/>
    <w:rsid w:val="00331EC8"/>
    <w:rsid w:val="00332D97"/>
    <w:rsid w:val="0033564C"/>
    <w:rsid w:val="003404DD"/>
    <w:rsid w:val="003405CF"/>
    <w:rsid w:val="00342B53"/>
    <w:rsid w:val="0036231E"/>
    <w:rsid w:val="00363A91"/>
    <w:rsid w:val="003653AB"/>
    <w:rsid w:val="003658BE"/>
    <w:rsid w:val="00366E30"/>
    <w:rsid w:val="00366F48"/>
    <w:rsid w:val="0036713C"/>
    <w:rsid w:val="003717B2"/>
    <w:rsid w:val="00373FB1"/>
    <w:rsid w:val="00382F27"/>
    <w:rsid w:val="0038514D"/>
    <w:rsid w:val="00386535"/>
    <w:rsid w:val="003910C0"/>
    <w:rsid w:val="00391284"/>
    <w:rsid w:val="00393B95"/>
    <w:rsid w:val="00394B3C"/>
    <w:rsid w:val="00394C5B"/>
    <w:rsid w:val="003977C6"/>
    <w:rsid w:val="003A5E83"/>
    <w:rsid w:val="003A761A"/>
    <w:rsid w:val="003A78AC"/>
    <w:rsid w:val="003B3F50"/>
    <w:rsid w:val="003B451D"/>
    <w:rsid w:val="003C02D1"/>
    <w:rsid w:val="003C5C3F"/>
    <w:rsid w:val="003E1D51"/>
    <w:rsid w:val="003E373F"/>
    <w:rsid w:val="003E44EC"/>
    <w:rsid w:val="003E77B3"/>
    <w:rsid w:val="003F047F"/>
    <w:rsid w:val="003F2428"/>
    <w:rsid w:val="003F3CFC"/>
    <w:rsid w:val="003F54D3"/>
    <w:rsid w:val="003F6117"/>
    <w:rsid w:val="00411F12"/>
    <w:rsid w:val="0041376D"/>
    <w:rsid w:val="0042353A"/>
    <w:rsid w:val="004239D4"/>
    <w:rsid w:val="004262ED"/>
    <w:rsid w:val="004315B5"/>
    <w:rsid w:val="00433634"/>
    <w:rsid w:val="00443758"/>
    <w:rsid w:val="00444585"/>
    <w:rsid w:val="004472E3"/>
    <w:rsid w:val="00450B4C"/>
    <w:rsid w:val="00454D6A"/>
    <w:rsid w:val="0045508A"/>
    <w:rsid w:val="004607FD"/>
    <w:rsid w:val="00461E2A"/>
    <w:rsid w:val="004653F8"/>
    <w:rsid w:val="0048583F"/>
    <w:rsid w:val="0049078E"/>
    <w:rsid w:val="004A0341"/>
    <w:rsid w:val="004B43E3"/>
    <w:rsid w:val="004B4706"/>
    <w:rsid w:val="004D6141"/>
    <w:rsid w:val="004D6B07"/>
    <w:rsid w:val="004E14B5"/>
    <w:rsid w:val="004F2D42"/>
    <w:rsid w:val="004F657F"/>
    <w:rsid w:val="00501135"/>
    <w:rsid w:val="005035E5"/>
    <w:rsid w:val="005105E9"/>
    <w:rsid w:val="00511C83"/>
    <w:rsid w:val="00511D29"/>
    <w:rsid w:val="00512AED"/>
    <w:rsid w:val="00513FAD"/>
    <w:rsid w:val="0052564D"/>
    <w:rsid w:val="00530D71"/>
    <w:rsid w:val="005320B8"/>
    <w:rsid w:val="00542501"/>
    <w:rsid w:val="00542833"/>
    <w:rsid w:val="00543ABC"/>
    <w:rsid w:val="00552E89"/>
    <w:rsid w:val="00555EE4"/>
    <w:rsid w:val="0056330A"/>
    <w:rsid w:val="00565D99"/>
    <w:rsid w:val="00566E09"/>
    <w:rsid w:val="00566F93"/>
    <w:rsid w:val="00577B3A"/>
    <w:rsid w:val="00591559"/>
    <w:rsid w:val="005A689E"/>
    <w:rsid w:val="005B2178"/>
    <w:rsid w:val="005B599E"/>
    <w:rsid w:val="005C23BD"/>
    <w:rsid w:val="005C3D44"/>
    <w:rsid w:val="005C5411"/>
    <w:rsid w:val="005C6729"/>
    <w:rsid w:val="005C738C"/>
    <w:rsid w:val="005E6885"/>
    <w:rsid w:val="005F1B5E"/>
    <w:rsid w:val="005F1C42"/>
    <w:rsid w:val="005F448F"/>
    <w:rsid w:val="005F5149"/>
    <w:rsid w:val="006031B8"/>
    <w:rsid w:val="00613686"/>
    <w:rsid w:val="00620193"/>
    <w:rsid w:val="00622850"/>
    <w:rsid w:val="00636899"/>
    <w:rsid w:val="00636A45"/>
    <w:rsid w:val="00641B0B"/>
    <w:rsid w:val="00645E7F"/>
    <w:rsid w:val="00657788"/>
    <w:rsid w:val="00666AFB"/>
    <w:rsid w:val="00685566"/>
    <w:rsid w:val="006A79E3"/>
    <w:rsid w:val="006B0E3C"/>
    <w:rsid w:val="006B2F7B"/>
    <w:rsid w:val="006B413D"/>
    <w:rsid w:val="006C5A8F"/>
    <w:rsid w:val="006D0565"/>
    <w:rsid w:val="006D1686"/>
    <w:rsid w:val="006D7AB0"/>
    <w:rsid w:val="006D7F81"/>
    <w:rsid w:val="006E0343"/>
    <w:rsid w:val="006E1089"/>
    <w:rsid w:val="006F48EA"/>
    <w:rsid w:val="006F7BD5"/>
    <w:rsid w:val="007000ED"/>
    <w:rsid w:val="00707AFC"/>
    <w:rsid w:val="007150EB"/>
    <w:rsid w:val="007278F6"/>
    <w:rsid w:val="0073127E"/>
    <w:rsid w:val="00734B5D"/>
    <w:rsid w:val="00734B77"/>
    <w:rsid w:val="007367C7"/>
    <w:rsid w:val="00736AF4"/>
    <w:rsid w:val="00743A35"/>
    <w:rsid w:val="00743C55"/>
    <w:rsid w:val="00751025"/>
    <w:rsid w:val="00753A53"/>
    <w:rsid w:val="00754346"/>
    <w:rsid w:val="007601EE"/>
    <w:rsid w:val="007738F8"/>
    <w:rsid w:val="007748AB"/>
    <w:rsid w:val="00787450"/>
    <w:rsid w:val="00787FE5"/>
    <w:rsid w:val="00791560"/>
    <w:rsid w:val="00792837"/>
    <w:rsid w:val="007A1DDB"/>
    <w:rsid w:val="007A5402"/>
    <w:rsid w:val="007A55C2"/>
    <w:rsid w:val="007A5E1F"/>
    <w:rsid w:val="007A629F"/>
    <w:rsid w:val="007B24A1"/>
    <w:rsid w:val="007D10F6"/>
    <w:rsid w:val="007D7431"/>
    <w:rsid w:val="007E1AB7"/>
    <w:rsid w:val="007F3F1F"/>
    <w:rsid w:val="007F78E3"/>
    <w:rsid w:val="0080109D"/>
    <w:rsid w:val="00802CDA"/>
    <w:rsid w:val="00805F72"/>
    <w:rsid w:val="00807145"/>
    <w:rsid w:val="008120DD"/>
    <w:rsid w:val="00823535"/>
    <w:rsid w:val="00824586"/>
    <w:rsid w:val="00824B1B"/>
    <w:rsid w:val="008270BC"/>
    <w:rsid w:val="00830F31"/>
    <w:rsid w:val="00831AD4"/>
    <w:rsid w:val="008364F5"/>
    <w:rsid w:val="00840A02"/>
    <w:rsid w:val="00841F94"/>
    <w:rsid w:val="008527F7"/>
    <w:rsid w:val="008642F4"/>
    <w:rsid w:val="008649F1"/>
    <w:rsid w:val="008736AA"/>
    <w:rsid w:val="0087589D"/>
    <w:rsid w:val="008778C2"/>
    <w:rsid w:val="00890083"/>
    <w:rsid w:val="00892A7E"/>
    <w:rsid w:val="0089468F"/>
    <w:rsid w:val="008A17F3"/>
    <w:rsid w:val="008A5F79"/>
    <w:rsid w:val="008A6815"/>
    <w:rsid w:val="008A6BF3"/>
    <w:rsid w:val="008C37A6"/>
    <w:rsid w:val="008C689D"/>
    <w:rsid w:val="008D07E8"/>
    <w:rsid w:val="008D0AE6"/>
    <w:rsid w:val="008D17A3"/>
    <w:rsid w:val="008D257D"/>
    <w:rsid w:val="008D49F4"/>
    <w:rsid w:val="008D7F0C"/>
    <w:rsid w:val="008E728C"/>
    <w:rsid w:val="008E77D8"/>
    <w:rsid w:val="008F1715"/>
    <w:rsid w:val="008F1F46"/>
    <w:rsid w:val="008F6116"/>
    <w:rsid w:val="009044A4"/>
    <w:rsid w:val="00937F75"/>
    <w:rsid w:val="0095153D"/>
    <w:rsid w:val="009605F4"/>
    <w:rsid w:val="009623D3"/>
    <w:rsid w:val="00963015"/>
    <w:rsid w:val="00963A05"/>
    <w:rsid w:val="009861DA"/>
    <w:rsid w:val="0098629D"/>
    <w:rsid w:val="00991979"/>
    <w:rsid w:val="00997AE6"/>
    <w:rsid w:val="009A525B"/>
    <w:rsid w:val="009A5C07"/>
    <w:rsid w:val="009A7478"/>
    <w:rsid w:val="009A7F74"/>
    <w:rsid w:val="009B1F2D"/>
    <w:rsid w:val="009C044C"/>
    <w:rsid w:val="009C0A24"/>
    <w:rsid w:val="009C0D72"/>
    <w:rsid w:val="009C25F0"/>
    <w:rsid w:val="009D16E9"/>
    <w:rsid w:val="009E4120"/>
    <w:rsid w:val="009F0833"/>
    <w:rsid w:val="009F11E5"/>
    <w:rsid w:val="009F199F"/>
    <w:rsid w:val="00A005A8"/>
    <w:rsid w:val="00A0084A"/>
    <w:rsid w:val="00A14C22"/>
    <w:rsid w:val="00A20A86"/>
    <w:rsid w:val="00A22F19"/>
    <w:rsid w:val="00A30C97"/>
    <w:rsid w:val="00A4300F"/>
    <w:rsid w:val="00A61544"/>
    <w:rsid w:val="00A63320"/>
    <w:rsid w:val="00A63379"/>
    <w:rsid w:val="00A65413"/>
    <w:rsid w:val="00A71E60"/>
    <w:rsid w:val="00A762E1"/>
    <w:rsid w:val="00A93662"/>
    <w:rsid w:val="00AA4045"/>
    <w:rsid w:val="00AA49C4"/>
    <w:rsid w:val="00AA6AA4"/>
    <w:rsid w:val="00AA778D"/>
    <w:rsid w:val="00AB581C"/>
    <w:rsid w:val="00AD20BE"/>
    <w:rsid w:val="00AD3EB1"/>
    <w:rsid w:val="00AD44FD"/>
    <w:rsid w:val="00AD509F"/>
    <w:rsid w:val="00AD5CA0"/>
    <w:rsid w:val="00AE11FB"/>
    <w:rsid w:val="00AF34D1"/>
    <w:rsid w:val="00AF5229"/>
    <w:rsid w:val="00B01A78"/>
    <w:rsid w:val="00B042DD"/>
    <w:rsid w:val="00B0781E"/>
    <w:rsid w:val="00B07E4E"/>
    <w:rsid w:val="00B10855"/>
    <w:rsid w:val="00B20CD9"/>
    <w:rsid w:val="00B24B98"/>
    <w:rsid w:val="00B40E55"/>
    <w:rsid w:val="00B41FFD"/>
    <w:rsid w:val="00B42094"/>
    <w:rsid w:val="00B440C4"/>
    <w:rsid w:val="00B465BD"/>
    <w:rsid w:val="00B466F4"/>
    <w:rsid w:val="00B478DE"/>
    <w:rsid w:val="00B51BAF"/>
    <w:rsid w:val="00B721A7"/>
    <w:rsid w:val="00B736F9"/>
    <w:rsid w:val="00B7409A"/>
    <w:rsid w:val="00B92C70"/>
    <w:rsid w:val="00B94E2A"/>
    <w:rsid w:val="00BA1C02"/>
    <w:rsid w:val="00BA2857"/>
    <w:rsid w:val="00BA4ECE"/>
    <w:rsid w:val="00BA4F9A"/>
    <w:rsid w:val="00BB29D5"/>
    <w:rsid w:val="00BB6885"/>
    <w:rsid w:val="00BC12E6"/>
    <w:rsid w:val="00BD24C9"/>
    <w:rsid w:val="00BD2F61"/>
    <w:rsid w:val="00BE3803"/>
    <w:rsid w:val="00BE5141"/>
    <w:rsid w:val="00BF5DD2"/>
    <w:rsid w:val="00C00F55"/>
    <w:rsid w:val="00C058F7"/>
    <w:rsid w:val="00C05C2A"/>
    <w:rsid w:val="00C11000"/>
    <w:rsid w:val="00C12D1B"/>
    <w:rsid w:val="00C14570"/>
    <w:rsid w:val="00C1485A"/>
    <w:rsid w:val="00C236A1"/>
    <w:rsid w:val="00C24589"/>
    <w:rsid w:val="00C31FEA"/>
    <w:rsid w:val="00C35D3E"/>
    <w:rsid w:val="00C3612D"/>
    <w:rsid w:val="00C441EF"/>
    <w:rsid w:val="00C442E1"/>
    <w:rsid w:val="00C4759E"/>
    <w:rsid w:val="00C65B73"/>
    <w:rsid w:val="00C72CC8"/>
    <w:rsid w:val="00C72E62"/>
    <w:rsid w:val="00C74576"/>
    <w:rsid w:val="00C74C09"/>
    <w:rsid w:val="00C75F5F"/>
    <w:rsid w:val="00C81183"/>
    <w:rsid w:val="00C864D0"/>
    <w:rsid w:val="00C87156"/>
    <w:rsid w:val="00C877F6"/>
    <w:rsid w:val="00CA352C"/>
    <w:rsid w:val="00CA5BCE"/>
    <w:rsid w:val="00CB1C71"/>
    <w:rsid w:val="00CB302C"/>
    <w:rsid w:val="00CB5BCB"/>
    <w:rsid w:val="00CB5FC5"/>
    <w:rsid w:val="00CC2DAF"/>
    <w:rsid w:val="00CC446C"/>
    <w:rsid w:val="00CC6247"/>
    <w:rsid w:val="00CC6BC0"/>
    <w:rsid w:val="00CD4A1B"/>
    <w:rsid w:val="00CD744F"/>
    <w:rsid w:val="00CE061F"/>
    <w:rsid w:val="00CE6BFE"/>
    <w:rsid w:val="00CF1B9D"/>
    <w:rsid w:val="00CF5C82"/>
    <w:rsid w:val="00CF63CE"/>
    <w:rsid w:val="00D01CBD"/>
    <w:rsid w:val="00D03CAD"/>
    <w:rsid w:val="00D05A6D"/>
    <w:rsid w:val="00D14643"/>
    <w:rsid w:val="00D14AAC"/>
    <w:rsid w:val="00D17F37"/>
    <w:rsid w:val="00D217AF"/>
    <w:rsid w:val="00D233BB"/>
    <w:rsid w:val="00D23AE5"/>
    <w:rsid w:val="00D2586D"/>
    <w:rsid w:val="00D35300"/>
    <w:rsid w:val="00D37E6E"/>
    <w:rsid w:val="00D444AB"/>
    <w:rsid w:val="00D44CF6"/>
    <w:rsid w:val="00D510F3"/>
    <w:rsid w:val="00D71050"/>
    <w:rsid w:val="00D75BC1"/>
    <w:rsid w:val="00D76103"/>
    <w:rsid w:val="00D809AF"/>
    <w:rsid w:val="00D906BE"/>
    <w:rsid w:val="00D91054"/>
    <w:rsid w:val="00D91C81"/>
    <w:rsid w:val="00DA405B"/>
    <w:rsid w:val="00DA5F27"/>
    <w:rsid w:val="00DB7226"/>
    <w:rsid w:val="00DC2B07"/>
    <w:rsid w:val="00DE529A"/>
    <w:rsid w:val="00DF0B78"/>
    <w:rsid w:val="00DF6810"/>
    <w:rsid w:val="00E17CD2"/>
    <w:rsid w:val="00E31B6E"/>
    <w:rsid w:val="00E32A7E"/>
    <w:rsid w:val="00E37290"/>
    <w:rsid w:val="00E408F0"/>
    <w:rsid w:val="00E41B03"/>
    <w:rsid w:val="00E41BDE"/>
    <w:rsid w:val="00E4617C"/>
    <w:rsid w:val="00E53B33"/>
    <w:rsid w:val="00E53B51"/>
    <w:rsid w:val="00E820B0"/>
    <w:rsid w:val="00E837CD"/>
    <w:rsid w:val="00E908AA"/>
    <w:rsid w:val="00E961D7"/>
    <w:rsid w:val="00E975BC"/>
    <w:rsid w:val="00EA1F58"/>
    <w:rsid w:val="00EA5DFC"/>
    <w:rsid w:val="00EB3DAB"/>
    <w:rsid w:val="00EB4B09"/>
    <w:rsid w:val="00EB5CEC"/>
    <w:rsid w:val="00EC6524"/>
    <w:rsid w:val="00ED35A0"/>
    <w:rsid w:val="00ED7C10"/>
    <w:rsid w:val="00EE69FA"/>
    <w:rsid w:val="00EF4C84"/>
    <w:rsid w:val="00EF62BF"/>
    <w:rsid w:val="00F04617"/>
    <w:rsid w:val="00F06A48"/>
    <w:rsid w:val="00F075CB"/>
    <w:rsid w:val="00F13158"/>
    <w:rsid w:val="00F22B14"/>
    <w:rsid w:val="00F239A2"/>
    <w:rsid w:val="00F26417"/>
    <w:rsid w:val="00F3611E"/>
    <w:rsid w:val="00F3669D"/>
    <w:rsid w:val="00F417FD"/>
    <w:rsid w:val="00F44D7D"/>
    <w:rsid w:val="00F47AC2"/>
    <w:rsid w:val="00F5134C"/>
    <w:rsid w:val="00F52823"/>
    <w:rsid w:val="00F57865"/>
    <w:rsid w:val="00F65D2E"/>
    <w:rsid w:val="00F83F89"/>
    <w:rsid w:val="00F87E02"/>
    <w:rsid w:val="00F94F91"/>
    <w:rsid w:val="00FA3238"/>
    <w:rsid w:val="00FA32AC"/>
    <w:rsid w:val="00FA477A"/>
    <w:rsid w:val="00FB289C"/>
    <w:rsid w:val="00FB5FE7"/>
    <w:rsid w:val="00FB6F21"/>
    <w:rsid w:val="00FC0DBB"/>
    <w:rsid w:val="00FC217B"/>
    <w:rsid w:val="00FC3741"/>
    <w:rsid w:val="00FD5C2F"/>
    <w:rsid w:val="00FE1244"/>
    <w:rsid w:val="00FE30B8"/>
    <w:rsid w:val="00FE35FB"/>
    <w:rsid w:val="00FF4B73"/>
    <w:rsid w:val="00FF75FE"/>
    <w:rsid w:val="01E637FB"/>
    <w:rsid w:val="16C76569"/>
    <w:rsid w:val="1997B886"/>
    <w:rsid w:val="260FAAEE"/>
    <w:rsid w:val="4ADD9542"/>
    <w:rsid w:val="55E7DE6A"/>
    <w:rsid w:val="5B19F54A"/>
    <w:rsid w:val="5FF04E01"/>
    <w:rsid w:val="604EB3A0"/>
    <w:rsid w:val="629B3C6D"/>
    <w:rsid w:val="7078A97D"/>
    <w:rsid w:val="73D32A33"/>
    <w:rsid w:val="7EB861CF"/>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01536"/>
  <w15:docId w15:val="{5C9404E1-5680-473F-9498-0639D5244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et-EE"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pPr>
      <w:suppressAutoHyphens/>
    </w:pPr>
  </w:style>
  <w:style w:type="paragraph" w:styleId="Pealkiri3">
    <w:name w:val="heading 3"/>
    <w:basedOn w:val="Normaallaad"/>
    <w:next w:val="Normaallaad"/>
    <w:link w:val="Pealkiri3Mrk"/>
    <w:uiPriority w:val="9"/>
    <w:semiHidden/>
    <w:unhideWhenUsed/>
    <w:qFormat/>
    <w:rsid w:val="00222D94"/>
    <w:pPr>
      <w:keepNext/>
      <w:keepLines/>
      <w:spacing w:before="40"/>
      <w:outlineLvl w:val="2"/>
    </w:pPr>
    <w:rPr>
      <w:rFonts w:asciiTheme="majorHAnsi" w:eastAsiaTheme="majorEastAsia" w:hAnsiTheme="majorHAnsi"/>
      <w:color w:val="1F4D78" w:themeColor="accent1" w:themeShade="7F"/>
      <w:szCs w:val="21"/>
    </w:rPr>
  </w:style>
  <w:style w:type="paragraph" w:styleId="Pealkiri5">
    <w:name w:val="heading 5"/>
    <w:basedOn w:val="Normaallaad"/>
    <w:link w:val="Pealkiri5Mrk"/>
    <w:uiPriority w:val="9"/>
    <w:qFormat/>
    <w:rsid w:val="00FD5C2F"/>
    <w:pPr>
      <w:widowControl/>
      <w:suppressAutoHyphens w:val="0"/>
      <w:autoSpaceDN/>
      <w:spacing w:before="100" w:beforeAutospacing="1" w:after="100" w:afterAutospacing="1"/>
      <w:textAlignment w:val="auto"/>
      <w:outlineLvl w:val="4"/>
    </w:pPr>
    <w:rPr>
      <w:rFonts w:ascii="Times New Roman" w:eastAsia="Times New Roman" w:hAnsi="Times New Roman" w:cs="Times New Roman"/>
      <w:b/>
      <w:bCs/>
      <w:kern w:val="0"/>
      <w:sz w:val="20"/>
      <w:szCs w:val="20"/>
      <w:lang w:eastAsia="et-EE" w:bidi="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oend">
    <w:name w:val="List"/>
    <w:basedOn w:val="Textbody"/>
  </w:style>
  <w:style w:type="paragraph" w:styleId="Pealdis">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ootnote">
    <w:name w:val="Footnote"/>
    <w:basedOn w:val="Standard"/>
    <w:pPr>
      <w:suppressLineNumbers/>
      <w:ind w:left="339" w:hanging="339"/>
    </w:pPr>
    <w:rPr>
      <w:sz w:val="20"/>
      <w:szCs w:val="20"/>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styleId="Allmrkuseviide">
    <w:name w:val="footnote reference"/>
    <w:basedOn w:val="Liguvaikefont"/>
    <w:rPr>
      <w:position w:val="0"/>
      <w:vertAlign w:val="superscript"/>
    </w:rPr>
  </w:style>
  <w:style w:type="paragraph" w:styleId="Jutumullitekst">
    <w:name w:val="Balloon Text"/>
    <w:basedOn w:val="Normaallaad"/>
    <w:link w:val="JutumullitekstMrk"/>
    <w:uiPriority w:val="99"/>
    <w:semiHidden/>
    <w:unhideWhenUsed/>
    <w:rsid w:val="00366E30"/>
    <w:rPr>
      <w:rFonts w:ascii="Segoe UI" w:hAnsi="Segoe UI"/>
      <w:sz w:val="18"/>
      <w:szCs w:val="16"/>
    </w:rPr>
  </w:style>
  <w:style w:type="character" w:customStyle="1" w:styleId="JutumullitekstMrk">
    <w:name w:val="Jutumullitekst Märk"/>
    <w:basedOn w:val="Liguvaikefont"/>
    <w:link w:val="Jutumullitekst"/>
    <w:uiPriority w:val="99"/>
    <w:semiHidden/>
    <w:rsid w:val="00366E30"/>
    <w:rPr>
      <w:rFonts w:ascii="Segoe UI" w:hAnsi="Segoe UI"/>
      <w:sz w:val="18"/>
      <w:szCs w:val="16"/>
    </w:rPr>
  </w:style>
  <w:style w:type="character" w:styleId="Kommentaariviide">
    <w:name w:val="annotation reference"/>
    <w:basedOn w:val="Liguvaikefont"/>
    <w:uiPriority w:val="99"/>
    <w:semiHidden/>
    <w:unhideWhenUsed/>
    <w:rsid w:val="00BA1C02"/>
    <w:rPr>
      <w:sz w:val="16"/>
      <w:szCs w:val="16"/>
    </w:rPr>
  </w:style>
  <w:style w:type="paragraph" w:styleId="Kommentaaritekst">
    <w:name w:val="annotation text"/>
    <w:basedOn w:val="Normaallaad"/>
    <w:link w:val="KommentaaritekstMrk"/>
    <w:uiPriority w:val="99"/>
    <w:unhideWhenUsed/>
    <w:rsid w:val="00BA1C02"/>
    <w:rPr>
      <w:sz w:val="20"/>
      <w:szCs w:val="18"/>
    </w:rPr>
  </w:style>
  <w:style w:type="character" w:customStyle="1" w:styleId="KommentaaritekstMrk">
    <w:name w:val="Kommentaari tekst Märk"/>
    <w:basedOn w:val="Liguvaikefont"/>
    <w:link w:val="Kommentaaritekst"/>
    <w:uiPriority w:val="99"/>
    <w:rsid w:val="00BA1C02"/>
    <w:rPr>
      <w:sz w:val="20"/>
      <w:szCs w:val="18"/>
    </w:rPr>
  </w:style>
  <w:style w:type="paragraph" w:styleId="Kommentaariteema">
    <w:name w:val="annotation subject"/>
    <w:basedOn w:val="Kommentaaritekst"/>
    <w:next w:val="Kommentaaritekst"/>
    <w:link w:val="KommentaariteemaMrk"/>
    <w:uiPriority w:val="99"/>
    <w:semiHidden/>
    <w:unhideWhenUsed/>
    <w:rsid w:val="00BA1C02"/>
    <w:rPr>
      <w:b/>
      <w:bCs/>
    </w:rPr>
  </w:style>
  <w:style w:type="character" w:customStyle="1" w:styleId="KommentaariteemaMrk">
    <w:name w:val="Kommentaari teema Märk"/>
    <w:basedOn w:val="KommentaaritekstMrk"/>
    <w:link w:val="Kommentaariteema"/>
    <w:uiPriority w:val="99"/>
    <w:semiHidden/>
    <w:rsid w:val="00BA1C02"/>
    <w:rPr>
      <w:b/>
      <w:bCs/>
      <w:sz w:val="20"/>
      <w:szCs w:val="18"/>
    </w:rPr>
  </w:style>
  <w:style w:type="paragraph" w:styleId="Redaktsioon">
    <w:name w:val="Revision"/>
    <w:hidden/>
    <w:uiPriority w:val="99"/>
    <w:semiHidden/>
    <w:rsid w:val="001366BB"/>
    <w:pPr>
      <w:widowControl/>
      <w:autoSpaceDN/>
      <w:textAlignment w:val="auto"/>
    </w:pPr>
    <w:rPr>
      <w:szCs w:val="21"/>
    </w:rPr>
  </w:style>
  <w:style w:type="paragraph" w:styleId="Loendilik">
    <w:name w:val="List Paragraph"/>
    <w:basedOn w:val="Normaallaad"/>
    <w:uiPriority w:val="34"/>
    <w:qFormat/>
    <w:rsid w:val="009A525B"/>
    <w:pPr>
      <w:widowControl/>
      <w:suppressAutoHyphens w:val="0"/>
      <w:autoSpaceDN/>
      <w:ind w:left="720"/>
      <w:contextualSpacing/>
      <w:textAlignment w:val="auto"/>
    </w:pPr>
    <w:rPr>
      <w:rFonts w:ascii="Calibri" w:eastAsiaTheme="minorHAnsi" w:hAnsi="Calibri" w:cs="Calibri"/>
      <w:kern w:val="0"/>
      <w:sz w:val="22"/>
      <w:szCs w:val="22"/>
      <w:lang w:eastAsia="en-US" w:bidi="ar-SA"/>
    </w:rPr>
  </w:style>
  <w:style w:type="table" w:styleId="Kontuurtabel">
    <w:name w:val="Table Grid"/>
    <w:basedOn w:val="Normaaltabel"/>
    <w:uiPriority w:val="39"/>
    <w:rsid w:val="00035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basedOn w:val="Normaallaad"/>
    <w:link w:val="AllmrkusetekstMrk"/>
    <w:uiPriority w:val="99"/>
    <w:semiHidden/>
    <w:unhideWhenUsed/>
    <w:rsid w:val="0003682A"/>
    <w:rPr>
      <w:sz w:val="20"/>
      <w:szCs w:val="18"/>
    </w:rPr>
  </w:style>
  <w:style w:type="character" w:customStyle="1" w:styleId="AllmrkusetekstMrk">
    <w:name w:val="Allmärkuse tekst Märk"/>
    <w:basedOn w:val="Liguvaikefont"/>
    <w:link w:val="Allmrkusetekst"/>
    <w:uiPriority w:val="99"/>
    <w:semiHidden/>
    <w:rsid w:val="0003682A"/>
    <w:rPr>
      <w:sz w:val="20"/>
      <w:szCs w:val="18"/>
    </w:rPr>
  </w:style>
  <w:style w:type="character" w:customStyle="1" w:styleId="Pealkiri5Mrk">
    <w:name w:val="Pealkiri 5 Märk"/>
    <w:basedOn w:val="Liguvaikefont"/>
    <w:link w:val="Pealkiri5"/>
    <w:uiPriority w:val="9"/>
    <w:rsid w:val="00FD5C2F"/>
    <w:rPr>
      <w:rFonts w:ascii="Times New Roman" w:eastAsia="Times New Roman" w:hAnsi="Times New Roman" w:cs="Times New Roman"/>
      <w:b/>
      <w:bCs/>
      <w:kern w:val="0"/>
      <w:sz w:val="20"/>
      <w:szCs w:val="20"/>
      <w:lang w:eastAsia="et-EE" w:bidi="ar-SA"/>
    </w:rPr>
  </w:style>
  <w:style w:type="character" w:styleId="Hperlink">
    <w:name w:val="Hyperlink"/>
    <w:basedOn w:val="Liguvaikefont"/>
    <w:uiPriority w:val="99"/>
    <w:unhideWhenUsed/>
    <w:rsid w:val="00FD5C2F"/>
    <w:rPr>
      <w:color w:val="0563C1" w:themeColor="hyperlink"/>
      <w:u w:val="single"/>
    </w:rPr>
  </w:style>
  <w:style w:type="character" w:styleId="Lahendamatamainimine">
    <w:name w:val="Unresolved Mention"/>
    <w:basedOn w:val="Liguvaikefont"/>
    <w:uiPriority w:val="99"/>
    <w:semiHidden/>
    <w:unhideWhenUsed/>
    <w:rsid w:val="00FD5C2F"/>
    <w:rPr>
      <w:color w:val="605E5C"/>
      <w:shd w:val="clear" w:color="auto" w:fill="E1DFDD"/>
    </w:rPr>
  </w:style>
  <w:style w:type="character" w:customStyle="1" w:styleId="Pealkiri3Mrk">
    <w:name w:val="Pealkiri 3 Märk"/>
    <w:basedOn w:val="Liguvaikefont"/>
    <w:link w:val="Pealkiri3"/>
    <w:uiPriority w:val="9"/>
    <w:semiHidden/>
    <w:rsid w:val="00222D94"/>
    <w:rPr>
      <w:rFonts w:asciiTheme="majorHAnsi" w:eastAsiaTheme="majorEastAsia" w:hAnsiTheme="majorHAnsi"/>
      <w:color w:val="1F4D78" w:themeColor="accent1" w:themeShade="7F"/>
      <w:szCs w:val="21"/>
    </w:rPr>
  </w:style>
  <w:style w:type="paragraph" w:styleId="Pis">
    <w:name w:val="header"/>
    <w:basedOn w:val="Normaallaad"/>
    <w:link w:val="PisMrk"/>
    <w:uiPriority w:val="99"/>
    <w:unhideWhenUsed/>
    <w:rsid w:val="0056330A"/>
    <w:pPr>
      <w:tabs>
        <w:tab w:val="center" w:pos="4536"/>
        <w:tab w:val="right" w:pos="9072"/>
      </w:tabs>
    </w:pPr>
    <w:rPr>
      <w:szCs w:val="21"/>
    </w:rPr>
  </w:style>
  <w:style w:type="character" w:customStyle="1" w:styleId="PisMrk">
    <w:name w:val="Päis Märk"/>
    <w:basedOn w:val="Liguvaikefont"/>
    <w:link w:val="Pis"/>
    <w:uiPriority w:val="99"/>
    <w:rsid w:val="0056330A"/>
    <w:rPr>
      <w:szCs w:val="21"/>
    </w:rPr>
  </w:style>
  <w:style w:type="paragraph" w:styleId="Jalus">
    <w:name w:val="footer"/>
    <w:basedOn w:val="Normaallaad"/>
    <w:link w:val="JalusMrk"/>
    <w:uiPriority w:val="99"/>
    <w:unhideWhenUsed/>
    <w:rsid w:val="0056330A"/>
    <w:pPr>
      <w:tabs>
        <w:tab w:val="center" w:pos="4536"/>
        <w:tab w:val="right" w:pos="9072"/>
      </w:tabs>
    </w:pPr>
    <w:rPr>
      <w:szCs w:val="21"/>
    </w:rPr>
  </w:style>
  <w:style w:type="character" w:customStyle="1" w:styleId="JalusMrk">
    <w:name w:val="Jalus Märk"/>
    <w:basedOn w:val="Liguvaikefont"/>
    <w:link w:val="Jalus"/>
    <w:uiPriority w:val="99"/>
    <w:rsid w:val="0056330A"/>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34851">
      <w:bodyDiv w:val="1"/>
      <w:marLeft w:val="0"/>
      <w:marRight w:val="0"/>
      <w:marTop w:val="0"/>
      <w:marBottom w:val="0"/>
      <w:divBdr>
        <w:top w:val="none" w:sz="0" w:space="0" w:color="auto"/>
        <w:left w:val="none" w:sz="0" w:space="0" w:color="auto"/>
        <w:bottom w:val="none" w:sz="0" w:space="0" w:color="auto"/>
        <w:right w:val="none" w:sz="0" w:space="0" w:color="auto"/>
      </w:divBdr>
    </w:div>
    <w:div w:id="684523955">
      <w:bodyDiv w:val="1"/>
      <w:marLeft w:val="0"/>
      <w:marRight w:val="0"/>
      <w:marTop w:val="0"/>
      <w:marBottom w:val="0"/>
      <w:divBdr>
        <w:top w:val="none" w:sz="0" w:space="0" w:color="auto"/>
        <w:left w:val="none" w:sz="0" w:space="0" w:color="auto"/>
        <w:bottom w:val="none" w:sz="0" w:space="0" w:color="auto"/>
        <w:right w:val="none" w:sz="0" w:space="0" w:color="auto"/>
      </w:divBdr>
    </w:div>
    <w:div w:id="753551265">
      <w:bodyDiv w:val="1"/>
      <w:marLeft w:val="0"/>
      <w:marRight w:val="0"/>
      <w:marTop w:val="0"/>
      <w:marBottom w:val="0"/>
      <w:divBdr>
        <w:top w:val="none" w:sz="0" w:space="0" w:color="auto"/>
        <w:left w:val="none" w:sz="0" w:space="0" w:color="auto"/>
        <w:bottom w:val="none" w:sz="0" w:space="0" w:color="auto"/>
        <w:right w:val="none" w:sz="0" w:space="0" w:color="auto"/>
      </w:divBdr>
    </w:div>
    <w:div w:id="1022169310">
      <w:bodyDiv w:val="1"/>
      <w:marLeft w:val="0"/>
      <w:marRight w:val="0"/>
      <w:marTop w:val="0"/>
      <w:marBottom w:val="0"/>
      <w:divBdr>
        <w:top w:val="none" w:sz="0" w:space="0" w:color="auto"/>
        <w:left w:val="none" w:sz="0" w:space="0" w:color="auto"/>
        <w:bottom w:val="none" w:sz="0" w:space="0" w:color="auto"/>
        <w:right w:val="none" w:sz="0" w:space="0" w:color="auto"/>
      </w:divBdr>
    </w:div>
    <w:div w:id="1181122472">
      <w:bodyDiv w:val="1"/>
      <w:marLeft w:val="0"/>
      <w:marRight w:val="0"/>
      <w:marTop w:val="0"/>
      <w:marBottom w:val="0"/>
      <w:divBdr>
        <w:top w:val="none" w:sz="0" w:space="0" w:color="auto"/>
        <w:left w:val="none" w:sz="0" w:space="0" w:color="auto"/>
        <w:bottom w:val="none" w:sz="0" w:space="0" w:color="auto"/>
        <w:right w:val="none" w:sz="0" w:space="0" w:color="auto"/>
      </w:divBdr>
    </w:div>
    <w:div w:id="1261329872">
      <w:bodyDiv w:val="1"/>
      <w:marLeft w:val="0"/>
      <w:marRight w:val="0"/>
      <w:marTop w:val="0"/>
      <w:marBottom w:val="0"/>
      <w:divBdr>
        <w:top w:val="none" w:sz="0" w:space="0" w:color="auto"/>
        <w:left w:val="none" w:sz="0" w:space="0" w:color="auto"/>
        <w:bottom w:val="none" w:sz="0" w:space="0" w:color="auto"/>
        <w:right w:val="none" w:sz="0" w:space="0" w:color="auto"/>
      </w:divBdr>
    </w:div>
    <w:div w:id="1440568470">
      <w:bodyDiv w:val="1"/>
      <w:marLeft w:val="0"/>
      <w:marRight w:val="0"/>
      <w:marTop w:val="0"/>
      <w:marBottom w:val="0"/>
      <w:divBdr>
        <w:top w:val="none" w:sz="0" w:space="0" w:color="auto"/>
        <w:left w:val="none" w:sz="0" w:space="0" w:color="auto"/>
        <w:bottom w:val="none" w:sz="0" w:space="0" w:color="auto"/>
        <w:right w:val="none" w:sz="0" w:space="0" w:color="auto"/>
      </w:divBdr>
    </w:div>
    <w:div w:id="1488670141">
      <w:bodyDiv w:val="1"/>
      <w:marLeft w:val="0"/>
      <w:marRight w:val="0"/>
      <w:marTop w:val="0"/>
      <w:marBottom w:val="0"/>
      <w:divBdr>
        <w:top w:val="none" w:sz="0" w:space="0" w:color="auto"/>
        <w:left w:val="none" w:sz="0" w:space="0" w:color="auto"/>
        <w:bottom w:val="none" w:sz="0" w:space="0" w:color="auto"/>
        <w:right w:val="none" w:sz="0" w:space="0" w:color="auto"/>
      </w:divBdr>
    </w:div>
    <w:div w:id="1965385916">
      <w:bodyDiv w:val="1"/>
      <w:marLeft w:val="0"/>
      <w:marRight w:val="0"/>
      <w:marTop w:val="0"/>
      <w:marBottom w:val="0"/>
      <w:divBdr>
        <w:top w:val="none" w:sz="0" w:space="0" w:color="auto"/>
        <w:left w:val="none" w:sz="0" w:space="0" w:color="auto"/>
        <w:bottom w:val="none" w:sz="0" w:space="0" w:color="auto"/>
        <w:right w:val="none" w:sz="0" w:space="0" w:color="auto"/>
      </w:divBdr>
    </w:div>
    <w:div w:id="1974435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n.ee/privaatsussatte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m.ee/uudised-ja-pressiinfo/uuringud-ja-statistika/kaimasolevad-uuringu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gnus.piirits@sm.ee" TargetMode="External"/><Relationship Id="rId5" Type="http://schemas.openxmlformats.org/officeDocument/2006/relationships/numbering" Target="numbering.xml"/><Relationship Id="rId15" Type="http://schemas.openxmlformats.org/officeDocument/2006/relationships/hyperlink" Target="mailto:andmekaitse@sm.e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in.ee/ministeerium-uudised-ja-kontakt/organisatsioon/uuringud-ja-analuusid"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ec.europa.eu/justice_home/fsj/privacy/thirdcountries/index_en.htm" TargetMode="External"/><Relationship Id="rId1" Type="http://schemas.openxmlformats.org/officeDocument/2006/relationships/hyperlink" Target="https://www.stat.ee/et/konfidentsiaalsete-andmete-kasutamise-juhend"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EDCCF0AB887C34A86501C6A31CBC391" ma:contentTypeVersion="2" ma:contentTypeDescription="Loo uus dokument" ma:contentTypeScope="" ma:versionID="2e94ef5aec8958d7a57e25688e7d16a2">
  <xsd:schema xmlns:xsd="http://www.w3.org/2001/XMLSchema" xmlns:xs="http://www.w3.org/2001/XMLSchema" xmlns:p="http://schemas.microsoft.com/office/2006/metadata/properties" xmlns:ns2="c105533b-a757-4e63-a9fd-5de03bad4876" targetNamespace="http://schemas.microsoft.com/office/2006/metadata/properties" ma:root="true" ma:fieldsID="dd24979b9e0e5d468184f894a0ae49ff" ns2:_="">
    <xsd:import namespace="c105533b-a757-4e63-a9fd-5de03bad48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5533b-a757-4e63-a9fd-5de03bad4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FE845E-A2CB-4CDC-B7F3-A2F33EC724D5}">
  <ds:schemaRefs>
    <ds:schemaRef ds:uri="http://purl.org/dc/terms/"/>
    <ds:schemaRef ds:uri="http://schemas.microsoft.com/office/2006/metadata/propertie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c105533b-a757-4e63-a9fd-5de03bad4876"/>
    <ds:schemaRef ds:uri="http://www.w3.org/XML/1998/namespace"/>
  </ds:schemaRefs>
</ds:datastoreItem>
</file>

<file path=customXml/itemProps2.xml><?xml version="1.0" encoding="utf-8"?>
<ds:datastoreItem xmlns:ds="http://schemas.openxmlformats.org/officeDocument/2006/customXml" ds:itemID="{9681CEEC-AF2B-412E-AE81-671D78D044A1}">
  <ds:schemaRefs>
    <ds:schemaRef ds:uri="http://schemas.microsoft.com/sharepoint/v3/contenttype/forms"/>
  </ds:schemaRefs>
</ds:datastoreItem>
</file>

<file path=customXml/itemProps3.xml><?xml version="1.0" encoding="utf-8"?>
<ds:datastoreItem xmlns:ds="http://schemas.openxmlformats.org/officeDocument/2006/customXml" ds:itemID="{063B536D-4A1B-4FB8-A6DB-385378A01B73}">
  <ds:schemaRefs>
    <ds:schemaRef ds:uri="http://schemas.openxmlformats.org/officeDocument/2006/bibliography"/>
  </ds:schemaRefs>
</ds:datastoreItem>
</file>

<file path=customXml/itemProps4.xml><?xml version="1.0" encoding="utf-8"?>
<ds:datastoreItem xmlns:ds="http://schemas.openxmlformats.org/officeDocument/2006/customXml" ds:itemID="{E82E3019-9CBA-4F9F-B17A-CA3A6856F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05533b-a757-4e63-a9fd-5de03bad48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2092</TotalTime>
  <Pages>10</Pages>
  <Words>3358</Words>
  <Characters>19481</Characters>
  <Application>Microsoft Office Word</Application>
  <DocSecurity>0</DocSecurity>
  <Lines>162</Lines>
  <Paragraphs>45</Paragraphs>
  <ScaleCrop>false</ScaleCrop>
  <HeadingPairs>
    <vt:vector size="2" baseType="variant">
      <vt:variant>
        <vt:lpstr>Pealkiri</vt:lpstr>
      </vt:variant>
      <vt:variant>
        <vt:i4>1</vt:i4>
      </vt:variant>
    </vt:vector>
  </HeadingPairs>
  <TitlesOfParts>
    <vt:vector size="1" baseType="lpstr">
      <vt:lpstr/>
    </vt:vector>
  </TitlesOfParts>
  <Company>Justiitsministeerium</Company>
  <LinksUpToDate>false</LinksUpToDate>
  <CharactersWithSpaces>22794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Ethel Bubõr</dc:creator>
  <cp:keywords/>
  <cp:lastModifiedBy>Magnus Piirits - SOM</cp:lastModifiedBy>
  <cp:revision>202</cp:revision>
  <dcterms:created xsi:type="dcterms:W3CDTF">2022-03-06T20:23:00Z</dcterms:created>
  <dcterms:modified xsi:type="dcterms:W3CDTF">2026-01-20T21:12:00Z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0x0101002EDCCF0AB887C34A86501C6A31CBC391</vt:lpwstr>
  </property>
  <property fmtid="{D5CDD505-2E9C-101B-9397-08002B2CF9AE}" pid="3" name="_dlc_DocIdItemGuid">
    <vt:lpwstr>bb650ec7-505d-4cce-82a3-df13aefaddc9</vt:lpwstr>
  </property>
  <property fmtid="{D5CDD505-2E9C-101B-9397-08002B2CF9AE}" pid="4" name="MSIP_Label_defa4170-0d19-0005-0004-bc88714345d2_Enabled">
    <vt:lpwstr>true</vt:lpwstr>
  </property>
  <property fmtid="{D5CDD505-2E9C-101B-9397-08002B2CF9AE}" pid="5" name="MSIP_Label_defa4170-0d19-0005-0004-bc88714345d2_SetDate">
    <vt:lpwstr>2025-12-16T21:10:50Z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fd1cd88a-9038-4e96-9b66-6bc2608f46ba</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